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235613" w14:textId="77777777" w:rsidR="00303F50" w:rsidRPr="00396F2D" w:rsidRDefault="00303F50" w:rsidP="00F12A45">
      <w:pPr>
        <w:pStyle w:val="Nagwek1"/>
        <w:rPr>
          <w:rFonts w:ascii="Arial" w:hAnsi="Arial" w:cs="Arial"/>
          <w:b/>
          <w:bCs/>
          <w:sz w:val="24"/>
          <w:szCs w:val="24"/>
        </w:rPr>
      </w:pPr>
      <w:bookmarkStart w:id="0" w:name="_GoBack"/>
      <w:bookmarkEnd w:id="0"/>
      <w:r w:rsidRPr="00396F2D">
        <w:rPr>
          <w:rFonts w:ascii="Arial" w:hAnsi="Arial" w:cs="Arial"/>
          <w:b/>
          <w:bCs/>
          <w:sz w:val="24"/>
          <w:szCs w:val="24"/>
        </w:rPr>
        <w:t>KARTA KURSU</w:t>
      </w:r>
    </w:p>
    <w:p w14:paraId="72D998E0" w14:textId="65023AB4" w:rsidR="00091092" w:rsidRPr="00396F2D" w:rsidRDefault="00091092" w:rsidP="00091092">
      <w:pPr>
        <w:jc w:val="center"/>
        <w:rPr>
          <w:rFonts w:ascii="Arial" w:hAnsi="Arial" w:cs="Arial"/>
          <w:b/>
          <w:sz w:val="20"/>
          <w:szCs w:val="20"/>
        </w:rPr>
      </w:pPr>
      <w:r w:rsidRPr="00396F2D">
        <w:rPr>
          <w:rFonts w:ascii="Arial" w:hAnsi="Arial" w:cs="Arial"/>
          <w:b/>
          <w:sz w:val="20"/>
          <w:szCs w:val="20"/>
        </w:rPr>
        <w:t>K</w:t>
      </w:r>
      <w:r w:rsidR="00491FD3" w:rsidRPr="00396F2D">
        <w:rPr>
          <w:rFonts w:ascii="Arial" w:hAnsi="Arial" w:cs="Arial"/>
          <w:b/>
          <w:sz w:val="20"/>
          <w:szCs w:val="20"/>
        </w:rPr>
        <w:t>ierunek:</w:t>
      </w:r>
      <w:r w:rsidRPr="00396F2D">
        <w:rPr>
          <w:rFonts w:ascii="Arial" w:hAnsi="Arial" w:cs="Arial"/>
          <w:b/>
          <w:sz w:val="20"/>
          <w:szCs w:val="20"/>
        </w:rPr>
        <w:t xml:space="preserve"> </w:t>
      </w:r>
      <w:r w:rsidR="00491FD3" w:rsidRPr="00396F2D">
        <w:rPr>
          <w:rFonts w:ascii="Arial" w:hAnsi="Arial" w:cs="Arial"/>
          <w:b/>
          <w:sz w:val="20"/>
          <w:szCs w:val="20"/>
        </w:rPr>
        <w:t>filologia polska</w:t>
      </w:r>
    </w:p>
    <w:p w14:paraId="20CABCD7" w14:textId="13606C6F" w:rsidR="00091092" w:rsidRPr="00396F2D" w:rsidRDefault="00491FD3" w:rsidP="00091092">
      <w:pPr>
        <w:jc w:val="center"/>
        <w:rPr>
          <w:rFonts w:ascii="Arial" w:hAnsi="Arial" w:cs="Arial"/>
          <w:b/>
          <w:sz w:val="20"/>
          <w:szCs w:val="20"/>
        </w:rPr>
      </w:pPr>
      <w:r w:rsidRPr="00396F2D">
        <w:rPr>
          <w:rFonts w:ascii="Arial" w:hAnsi="Arial" w:cs="Arial"/>
          <w:b/>
          <w:sz w:val="20"/>
          <w:szCs w:val="20"/>
        </w:rPr>
        <w:t>Studia II stopnia, semestr 1</w:t>
      </w:r>
    </w:p>
    <w:p w14:paraId="5A8BA489" w14:textId="6E38F198" w:rsidR="00091092" w:rsidRPr="00396F2D" w:rsidRDefault="00491FD3" w:rsidP="00491FD3">
      <w:pPr>
        <w:autoSpaceDE/>
        <w:jc w:val="center"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b/>
          <w:sz w:val="20"/>
          <w:szCs w:val="20"/>
        </w:rPr>
        <w:t>Studia stacjonarne</w:t>
      </w:r>
    </w:p>
    <w:p w14:paraId="3A33F2E9" w14:textId="77777777" w:rsidR="00303F50" w:rsidRPr="00396F2D" w:rsidRDefault="00303F50">
      <w:pPr>
        <w:autoSpaceDE/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7655"/>
      </w:tblGrid>
      <w:tr w:rsidR="00303F50" w:rsidRPr="00396F2D" w14:paraId="59EBA06C" w14:textId="77777777">
        <w:trPr>
          <w:trHeight w:val="395"/>
        </w:trPr>
        <w:tc>
          <w:tcPr>
            <w:tcW w:w="1985" w:type="dxa"/>
            <w:shd w:val="clear" w:color="auto" w:fill="DBE5F1"/>
            <w:vAlign w:val="center"/>
          </w:tcPr>
          <w:p w14:paraId="75FAB7FF" w14:textId="77777777" w:rsidR="00303F50" w:rsidRPr="00396F2D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Nazwa</w:t>
            </w:r>
          </w:p>
        </w:tc>
        <w:tc>
          <w:tcPr>
            <w:tcW w:w="7655" w:type="dxa"/>
            <w:vAlign w:val="center"/>
          </w:tcPr>
          <w:p w14:paraId="2E71AC4C" w14:textId="21B2E2AB" w:rsidR="00303F50" w:rsidRPr="00396F2D" w:rsidRDefault="00734851">
            <w:pPr>
              <w:pStyle w:val="Zawartotabeli"/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1D50FB" w:rsidRPr="00396F2D">
              <w:rPr>
                <w:rFonts w:ascii="Arial" w:hAnsi="Arial" w:cs="Arial"/>
                <w:b/>
                <w:bCs/>
                <w:sz w:val="20"/>
                <w:szCs w:val="20"/>
              </w:rPr>
              <w:t>wudziestoleci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 w:rsidR="001D50FB" w:rsidRPr="00396F2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międzywojenne </w:t>
            </w:r>
            <w:r w:rsidR="001D50FB" w:rsidRPr="00396F2D">
              <w:rPr>
                <w:rFonts w:ascii="Arial" w:hAnsi="Arial" w:cs="Arial"/>
                <w:b/>
                <w:bCs/>
                <w:sz w:val="20"/>
                <w:szCs w:val="20"/>
              </w:rPr>
              <w:br/>
              <w:t xml:space="preserve">w perspektywie </w:t>
            </w:r>
            <w:r w:rsidR="00365F0E" w:rsidRPr="00396F2D">
              <w:rPr>
                <w:rFonts w:ascii="Arial" w:hAnsi="Arial" w:cs="Arial"/>
                <w:b/>
                <w:bCs/>
                <w:sz w:val="20"/>
                <w:szCs w:val="20"/>
              </w:rPr>
              <w:t>europejskiej</w:t>
            </w:r>
          </w:p>
        </w:tc>
      </w:tr>
      <w:tr w:rsidR="00303F50" w:rsidRPr="00396F2D" w14:paraId="30E20F20" w14:textId="77777777">
        <w:trPr>
          <w:trHeight w:val="379"/>
        </w:trPr>
        <w:tc>
          <w:tcPr>
            <w:tcW w:w="1985" w:type="dxa"/>
            <w:shd w:val="clear" w:color="auto" w:fill="DBE5F1"/>
            <w:vAlign w:val="center"/>
          </w:tcPr>
          <w:p w14:paraId="3F762DA5" w14:textId="77777777" w:rsidR="00303F50" w:rsidRPr="00396F2D" w:rsidRDefault="00303F50">
            <w:pPr>
              <w:autoSpaceDE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Nazwa w j. ang.</w:t>
            </w:r>
          </w:p>
        </w:tc>
        <w:tc>
          <w:tcPr>
            <w:tcW w:w="7655" w:type="dxa"/>
            <w:vAlign w:val="center"/>
          </w:tcPr>
          <w:p w14:paraId="33C1E7B0" w14:textId="05D05798" w:rsidR="00303F50" w:rsidRPr="00396F2D" w:rsidRDefault="001D50FB">
            <w:pPr>
              <w:pStyle w:val="Zawartotabeli"/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  <w:lang w:val="en-US"/>
              </w:rPr>
              <w:t>History of Polish interwar literature from a</w:t>
            </w:r>
            <w:r w:rsidR="00365F0E" w:rsidRPr="00396F2D">
              <w:rPr>
                <w:rFonts w:ascii="Arial" w:hAnsi="Arial" w:cs="Arial"/>
                <w:i/>
                <w:sz w:val="20"/>
                <w:szCs w:val="20"/>
                <w:lang w:val="en-US"/>
              </w:rPr>
              <w:t>n European</w:t>
            </w:r>
            <w:r w:rsidRPr="00396F2D">
              <w:rPr>
                <w:rFonts w:ascii="Arial" w:hAnsi="Arial" w:cs="Arial"/>
                <w:i/>
                <w:sz w:val="20"/>
                <w:szCs w:val="20"/>
                <w:lang w:val="en-US"/>
              </w:rPr>
              <w:t xml:space="preserve"> perspective</w:t>
            </w:r>
          </w:p>
        </w:tc>
      </w:tr>
    </w:tbl>
    <w:p w14:paraId="6B6AFD56" w14:textId="77777777" w:rsidR="00303F50" w:rsidRPr="00396F2D" w:rsidRDefault="00303F50">
      <w:pPr>
        <w:jc w:val="center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shd w:val="clear" w:color="auto" w:fill="DBE5F1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189"/>
        <w:gridCol w:w="3190"/>
        <w:gridCol w:w="3261"/>
      </w:tblGrid>
      <w:tr w:rsidR="00827D3B" w:rsidRPr="00396F2D" w14:paraId="7C8AB446" w14:textId="77777777" w:rsidTr="00827D3B">
        <w:trPr>
          <w:cantSplit/>
        </w:trPr>
        <w:tc>
          <w:tcPr>
            <w:tcW w:w="3189" w:type="dxa"/>
            <w:vMerge w:val="restart"/>
            <w:shd w:val="clear" w:color="auto" w:fill="DBE5F1"/>
            <w:vAlign w:val="center"/>
          </w:tcPr>
          <w:p w14:paraId="0285CDB9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Koordynator</w:t>
            </w:r>
          </w:p>
        </w:tc>
        <w:tc>
          <w:tcPr>
            <w:tcW w:w="3190" w:type="dxa"/>
            <w:vMerge w:val="restart"/>
            <w:shd w:val="clear" w:color="auto" w:fill="auto"/>
            <w:vAlign w:val="center"/>
          </w:tcPr>
          <w:p w14:paraId="7DC27656" w14:textId="6F327654" w:rsidR="00491FD3" w:rsidRPr="00396F2D" w:rsidRDefault="00491FD3" w:rsidP="00491F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dr hab., prof. </w:t>
            </w:r>
            <w:r w:rsidR="00E16AA1">
              <w:rPr>
                <w:rFonts w:ascii="Arial" w:hAnsi="Arial" w:cs="Arial"/>
                <w:sz w:val="20"/>
                <w:szCs w:val="20"/>
              </w:rPr>
              <w:t>UKEN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231E0E3" w14:textId="2842C318" w:rsidR="00827D3B" w:rsidRPr="00396F2D" w:rsidRDefault="00491FD3" w:rsidP="00491F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Andrzej Franaszek</w:t>
            </w:r>
          </w:p>
        </w:tc>
        <w:tc>
          <w:tcPr>
            <w:tcW w:w="3261" w:type="dxa"/>
            <w:shd w:val="clear" w:color="auto" w:fill="DBE5F1"/>
            <w:vAlign w:val="center"/>
          </w:tcPr>
          <w:p w14:paraId="2E8D4487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Zespół dydaktyczny</w:t>
            </w:r>
          </w:p>
        </w:tc>
      </w:tr>
      <w:tr w:rsidR="00827D3B" w:rsidRPr="00396F2D" w14:paraId="2CB2C10E" w14:textId="77777777" w:rsidTr="00827D3B">
        <w:trPr>
          <w:cantSplit/>
          <w:trHeight w:val="367"/>
        </w:trPr>
        <w:tc>
          <w:tcPr>
            <w:tcW w:w="3189" w:type="dxa"/>
            <w:vMerge/>
            <w:tcBorders>
              <w:bottom w:val="single" w:sz="2" w:space="0" w:color="95B3D7"/>
            </w:tcBorders>
            <w:shd w:val="clear" w:color="auto" w:fill="DBE5F1"/>
            <w:vAlign w:val="center"/>
          </w:tcPr>
          <w:p w14:paraId="7032DB56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vMerge/>
            <w:tcBorders>
              <w:bottom w:val="single" w:sz="2" w:space="0" w:color="95B3D7"/>
            </w:tcBorders>
            <w:shd w:val="clear" w:color="auto" w:fill="auto"/>
            <w:vAlign w:val="center"/>
          </w:tcPr>
          <w:p w14:paraId="6A156076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 w:val="restart"/>
            <w:shd w:val="clear" w:color="auto" w:fill="auto"/>
            <w:vAlign w:val="center"/>
          </w:tcPr>
          <w:p w14:paraId="242F0416" w14:textId="77777777" w:rsidR="00491FD3" w:rsidRPr="00396F2D" w:rsidRDefault="00491FD3" w:rsidP="00491F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Katedra Literatury Nowoczesnej</w:t>
            </w:r>
            <w:r w:rsidRPr="00396F2D">
              <w:rPr>
                <w:rFonts w:ascii="Arial" w:hAnsi="Arial" w:cs="Arial"/>
                <w:sz w:val="20"/>
                <w:szCs w:val="20"/>
              </w:rPr>
              <w:br/>
              <w:t>i Krytyki Literackiej</w:t>
            </w:r>
          </w:p>
          <w:p w14:paraId="31372C7F" w14:textId="12939199" w:rsidR="00827D3B" w:rsidRPr="00396F2D" w:rsidRDefault="00491FD3" w:rsidP="00491FD3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827D3B" w:rsidRPr="00396F2D" w14:paraId="4366615E" w14:textId="77777777" w:rsidTr="00827D3B">
        <w:trPr>
          <w:cantSplit/>
          <w:trHeight w:val="57"/>
        </w:trPr>
        <w:tc>
          <w:tcPr>
            <w:tcW w:w="3189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A50369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90" w:type="dxa"/>
            <w:tcBorders>
              <w:left w:val="nil"/>
            </w:tcBorders>
            <w:shd w:val="clear" w:color="auto" w:fill="auto"/>
            <w:vAlign w:val="center"/>
          </w:tcPr>
          <w:p w14:paraId="3580BE5E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2713F338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7D3B" w:rsidRPr="00396F2D" w14:paraId="2BAAD0B1" w14:textId="77777777" w:rsidTr="00827D3B">
        <w:trPr>
          <w:cantSplit/>
        </w:trPr>
        <w:tc>
          <w:tcPr>
            <w:tcW w:w="3189" w:type="dxa"/>
            <w:shd w:val="clear" w:color="auto" w:fill="DBE5F1"/>
            <w:vAlign w:val="center"/>
          </w:tcPr>
          <w:p w14:paraId="49B22B90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Punktacja ECTS*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533E1A0A" w14:textId="77777777" w:rsidR="00827D3B" w:rsidRPr="00396F2D" w:rsidRDefault="001D50F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3261" w:type="dxa"/>
            <w:vMerge/>
            <w:shd w:val="clear" w:color="auto" w:fill="auto"/>
            <w:vAlign w:val="center"/>
          </w:tcPr>
          <w:p w14:paraId="1079CC99" w14:textId="77777777" w:rsidR="00827D3B" w:rsidRPr="00396F2D" w:rsidRDefault="00827D3B" w:rsidP="0071687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14D83D" w14:textId="77777777" w:rsidR="00827D3B" w:rsidRPr="00396F2D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61B87001" w14:textId="77777777" w:rsidR="00827D3B" w:rsidRPr="00396F2D" w:rsidRDefault="00827D3B">
      <w:pPr>
        <w:jc w:val="center"/>
        <w:rPr>
          <w:rFonts w:ascii="Arial" w:hAnsi="Arial" w:cs="Arial"/>
          <w:sz w:val="20"/>
          <w:szCs w:val="20"/>
        </w:rPr>
      </w:pPr>
    </w:p>
    <w:p w14:paraId="4D26370C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Opis kursu (cele kształcenia)</w:t>
      </w:r>
    </w:p>
    <w:p w14:paraId="4E1AB461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40"/>
      </w:tblGrid>
      <w:tr w:rsidR="00303F50" w:rsidRPr="00396F2D" w14:paraId="5C36A8ED" w14:textId="77777777" w:rsidTr="00491FD3">
        <w:trPr>
          <w:trHeight w:val="1118"/>
        </w:trPr>
        <w:tc>
          <w:tcPr>
            <w:tcW w:w="9640" w:type="dxa"/>
          </w:tcPr>
          <w:p w14:paraId="7186D217" w14:textId="77777777" w:rsidR="00303F50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Celem kursu jest rozszerzenie wiedzy studentów na temat najważniejszych dzieł i prądów polskiej literatury lat 1918-1939, rozpatrywanych w związku ze zjawiskami i procesami rozwojowymi ówczesnej europejskiej literatury, filozofii, sztuk pięknych, zwłaszcza z doświadczeniami ideowo-artystycznymi dojrzałego modernizmu.</w:t>
            </w:r>
          </w:p>
        </w:tc>
      </w:tr>
    </w:tbl>
    <w:p w14:paraId="37FB6D95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1297F729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Warunki wstępne</w:t>
      </w:r>
    </w:p>
    <w:p w14:paraId="6AF1ADF8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87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941"/>
        <w:gridCol w:w="7699"/>
      </w:tblGrid>
      <w:tr w:rsidR="00303F50" w:rsidRPr="00396F2D" w14:paraId="79E83FF1" w14:textId="77777777">
        <w:trPr>
          <w:trHeight w:val="550"/>
        </w:trPr>
        <w:tc>
          <w:tcPr>
            <w:tcW w:w="1941" w:type="dxa"/>
            <w:shd w:val="clear" w:color="auto" w:fill="DBE5F1"/>
            <w:vAlign w:val="center"/>
          </w:tcPr>
          <w:p w14:paraId="54ABE746" w14:textId="77777777" w:rsidR="00303F50" w:rsidRPr="00396F2D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7699" w:type="dxa"/>
            <w:vAlign w:val="center"/>
          </w:tcPr>
          <w:p w14:paraId="61D43CB9" w14:textId="77777777" w:rsidR="00303F50" w:rsidRPr="00396F2D" w:rsidRDefault="00303F5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  <w:p w14:paraId="262A6C4F" w14:textId="27E76717" w:rsidR="00303F50" w:rsidRPr="00396F2D" w:rsidRDefault="00491FD3">
            <w:pPr>
              <w:autoSpaceDE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Podstawowa z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 xml:space="preserve">najomość dziejów literatury polskiej </w:t>
            </w:r>
            <w:r w:rsidRPr="00396F2D">
              <w:rPr>
                <w:rFonts w:ascii="Arial" w:hAnsi="Arial" w:cs="Arial"/>
                <w:sz w:val="20"/>
                <w:szCs w:val="20"/>
              </w:rPr>
              <w:t>lat 1918-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>1939; podstawowa wiedza na temat literatury powszechnej.</w:t>
            </w:r>
          </w:p>
          <w:p w14:paraId="4489EA24" w14:textId="77777777" w:rsidR="00303F50" w:rsidRPr="00396F2D" w:rsidRDefault="00303F50">
            <w:pPr>
              <w:autoSpaceDE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396F2D" w14:paraId="0541E56E" w14:textId="77777777">
        <w:trPr>
          <w:trHeight w:val="577"/>
        </w:trPr>
        <w:tc>
          <w:tcPr>
            <w:tcW w:w="1941" w:type="dxa"/>
            <w:shd w:val="clear" w:color="auto" w:fill="DBE5F1"/>
            <w:vAlign w:val="center"/>
          </w:tcPr>
          <w:p w14:paraId="5DE9EAB9" w14:textId="77777777" w:rsidR="00303F50" w:rsidRPr="00396F2D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7699" w:type="dxa"/>
            <w:vAlign w:val="center"/>
          </w:tcPr>
          <w:p w14:paraId="71DEA3E1" w14:textId="77777777" w:rsidR="00303F50" w:rsidRPr="00396F2D" w:rsidRDefault="001D50FB" w:rsidP="001D50FB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Umiejętność analizy i interpretacji dzieł literackich</w:t>
            </w:r>
          </w:p>
        </w:tc>
      </w:tr>
      <w:tr w:rsidR="00303F50" w:rsidRPr="00396F2D" w14:paraId="1F7617E4" w14:textId="77777777">
        <w:tc>
          <w:tcPr>
            <w:tcW w:w="1941" w:type="dxa"/>
            <w:shd w:val="clear" w:color="auto" w:fill="DBE5F1"/>
            <w:vAlign w:val="center"/>
          </w:tcPr>
          <w:p w14:paraId="4C0B55A6" w14:textId="77777777" w:rsidR="00303F50" w:rsidRPr="00396F2D" w:rsidRDefault="00303F50">
            <w:pPr>
              <w:autoSpaceDE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Kursy</w:t>
            </w:r>
          </w:p>
        </w:tc>
        <w:tc>
          <w:tcPr>
            <w:tcW w:w="7699" w:type="dxa"/>
            <w:vAlign w:val="center"/>
          </w:tcPr>
          <w:p w14:paraId="6978B9AF" w14:textId="77777777" w:rsidR="00491FD3" w:rsidRPr="00396F2D" w:rsidRDefault="00491FD3" w:rsidP="00491FD3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  <w:p w14:paraId="07C28C29" w14:textId="4D87B006" w:rsidR="00303F50" w:rsidRPr="00396F2D" w:rsidRDefault="00491FD3" w:rsidP="00491FD3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Kursy z zakresu literatury lat 1918-1939 oraz literatury powszechnej.</w:t>
            </w:r>
          </w:p>
          <w:p w14:paraId="4E1BE6E7" w14:textId="625F9420" w:rsidR="00491FD3" w:rsidRPr="00396F2D" w:rsidRDefault="00491FD3" w:rsidP="00491FD3">
            <w:pPr>
              <w:autoSpaceDE/>
              <w:autoSpaceDN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00D65BD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594BA761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 xml:space="preserve">Efekty </w:t>
      </w:r>
      <w:r w:rsidR="00100620" w:rsidRPr="00396F2D">
        <w:rPr>
          <w:rFonts w:ascii="Arial" w:hAnsi="Arial" w:cs="Arial"/>
          <w:sz w:val="20"/>
          <w:szCs w:val="20"/>
        </w:rPr>
        <w:t>uczenia się</w:t>
      </w:r>
    </w:p>
    <w:p w14:paraId="46610E9A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79"/>
        <w:gridCol w:w="5296"/>
        <w:gridCol w:w="2365"/>
      </w:tblGrid>
      <w:tr w:rsidR="00303F50" w:rsidRPr="00396F2D" w14:paraId="7D20BC9B" w14:textId="77777777">
        <w:trPr>
          <w:cantSplit/>
          <w:trHeight w:val="930"/>
        </w:trPr>
        <w:tc>
          <w:tcPr>
            <w:tcW w:w="1979" w:type="dxa"/>
            <w:vMerge w:val="restart"/>
            <w:shd w:val="clear" w:color="auto" w:fill="DBE5F1"/>
            <w:vAlign w:val="center"/>
          </w:tcPr>
          <w:p w14:paraId="147A0609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Wiedza</w:t>
            </w:r>
          </w:p>
        </w:tc>
        <w:tc>
          <w:tcPr>
            <w:tcW w:w="5296" w:type="dxa"/>
            <w:shd w:val="clear" w:color="auto" w:fill="DBE5F1"/>
            <w:vAlign w:val="center"/>
          </w:tcPr>
          <w:p w14:paraId="284643D0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396F2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365" w:type="dxa"/>
            <w:shd w:val="clear" w:color="auto" w:fill="DBE5F1"/>
            <w:vAlign w:val="center"/>
          </w:tcPr>
          <w:p w14:paraId="2AA45369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396F2D" w14:paraId="4880F5F8" w14:textId="77777777">
        <w:trPr>
          <w:cantSplit/>
          <w:trHeight w:val="1838"/>
        </w:trPr>
        <w:tc>
          <w:tcPr>
            <w:tcW w:w="1979" w:type="dxa"/>
            <w:vMerge/>
          </w:tcPr>
          <w:p w14:paraId="6BF081DD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96" w:type="dxa"/>
          </w:tcPr>
          <w:p w14:paraId="5EAF1B74" w14:textId="3DC0CDB2" w:rsidR="001D50FB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W01, 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>Ma pogłębioną świadomość znaczenia integracji wiedzy polonistycznej z innymi naukami humanistycznymi, w tym przede wszystkim z filozofią, historią idei, historią sztuki, historią. Umie rozpatrywać dzieła literatury polskiej lat 1918-1939 w związku ze zjawiskami i prądami literatury światowej. Zna najważniejsze dzieła literatury polskiej i światowej  lat 1918-1939; respektuje konieczność rozpatrywania tych utworów w ich głównych kontekstach historyczno-kulturowych.</w:t>
            </w:r>
          </w:p>
          <w:p w14:paraId="289FFDDB" w14:textId="77777777" w:rsidR="00491FD3" w:rsidRPr="00396F2D" w:rsidRDefault="00491FD3">
            <w:pPr>
              <w:rPr>
                <w:rFonts w:ascii="Arial" w:hAnsi="Arial" w:cs="Arial"/>
                <w:sz w:val="20"/>
                <w:szCs w:val="20"/>
              </w:rPr>
            </w:pPr>
          </w:p>
          <w:p w14:paraId="7EBD1158" w14:textId="77777777" w:rsidR="00303F50" w:rsidRPr="00396F2D" w:rsidRDefault="001D50FB" w:rsidP="001D50FB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W02, Zna i rozumie metody analizy oraz interpretacji tekstów literackich, właściwe dla wybranych teorii i szkół badawczych; orientuje się w założeniach i metodach nowoczesnych badań komparatystycznych.</w:t>
            </w:r>
          </w:p>
        </w:tc>
        <w:tc>
          <w:tcPr>
            <w:tcW w:w="2365" w:type="dxa"/>
          </w:tcPr>
          <w:p w14:paraId="364F65DD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K_W03</w:t>
            </w:r>
          </w:p>
          <w:p w14:paraId="1F03A3BB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K_W05</w:t>
            </w:r>
          </w:p>
          <w:p w14:paraId="69AD0B9B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K_W06</w:t>
            </w:r>
          </w:p>
          <w:p w14:paraId="2EA32EDF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</w:t>
            </w:r>
            <w:r w:rsidR="00443B98" w:rsidRPr="00396F2D">
              <w:rPr>
                <w:rFonts w:ascii="Arial" w:hAnsi="Arial" w:cs="Arial"/>
                <w:sz w:val="20"/>
                <w:szCs w:val="20"/>
              </w:rPr>
              <w:t>W</w:t>
            </w:r>
            <w:r w:rsidRPr="00396F2D">
              <w:rPr>
                <w:rFonts w:ascii="Arial" w:hAnsi="Arial" w:cs="Arial"/>
                <w:sz w:val="20"/>
                <w:szCs w:val="20"/>
              </w:rPr>
              <w:t>07</w:t>
            </w:r>
          </w:p>
          <w:p w14:paraId="4549FAA0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K_W09</w:t>
            </w:r>
          </w:p>
          <w:p w14:paraId="4220AF41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F0365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62813F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054AA5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80D600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2AB0D6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CEBA9D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K_W12</w:t>
            </w:r>
          </w:p>
          <w:p w14:paraId="49D9EDB4" w14:textId="77777777" w:rsidR="001D50FB" w:rsidRPr="00396F2D" w:rsidRDefault="001D50FB" w:rsidP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K_W13</w:t>
            </w:r>
          </w:p>
        </w:tc>
      </w:tr>
    </w:tbl>
    <w:p w14:paraId="583C5BFC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396F2D" w14:paraId="3F8A9E16" w14:textId="77777777">
        <w:trPr>
          <w:cantSplit/>
          <w:trHeight w:val="939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1EA1AB1D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Umiejętności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3B2E45D6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396F2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7939F576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396F2D" w14:paraId="18E42827" w14:textId="77777777">
        <w:trPr>
          <w:cantSplit/>
          <w:trHeight w:val="2116"/>
        </w:trPr>
        <w:tc>
          <w:tcPr>
            <w:tcW w:w="1985" w:type="dxa"/>
            <w:vMerge/>
          </w:tcPr>
          <w:p w14:paraId="43DF9353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7323AF1E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U01, </w:t>
            </w:r>
            <w:r w:rsidR="001D50FB" w:rsidRPr="00396F2D">
              <w:rPr>
                <w:rFonts w:ascii="Arial" w:hAnsi="Arial" w:cs="Arial"/>
                <w:sz w:val="20"/>
                <w:szCs w:val="20"/>
              </w:rPr>
              <w:t xml:space="preserve">Potrafi samodzielnie opracować problemy badawcze z zakresu literaturoznawstwa w jego aspekcie komparatystycznym, stosując oryginalne rozwiązania przy wykorzystaniu prac innych autorów, a także  prezentować wyniki swoich badań. </w:t>
            </w:r>
          </w:p>
          <w:p w14:paraId="3B01F52E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527B31C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U02, Potrafi określić znaczenia różnych typów tekstów, ich oddziaływanie społeczne i miejsce w procesie historyczno-kulturowym. Umie ustalać związki między niektórymi formami literackimi a ich funkcją społeczną i polityczną.</w:t>
            </w:r>
          </w:p>
          <w:p w14:paraId="6F0F2B5C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3FF61BB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U03, Umie przygotować prace pisemne z zakresu komparatystyki – z wykorzystaniem adekwatnych narzędzi analitycznych i interpretacyjnych.</w:t>
            </w:r>
          </w:p>
        </w:tc>
        <w:tc>
          <w:tcPr>
            <w:tcW w:w="2410" w:type="dxa"/>
          </w:tcPr>
          <w:p w14:paraId="67551FC5" w14:textId="77777777" w:rsidR="00303F50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K_U05</w:t>
            </w:r>
          </w:p>
          <w:p w14:paraId="47B0A46E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A0DDF6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700394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50461D1B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CD77492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609FBDC2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K_U08</w:t>
            </w:r>
          </w:p>
          <w:p w14:paraId="6B3FA892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32D4D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2D1CE473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874D22A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AF6C8D" w14:textId="77777777" w:rsidR="001D50FB" w:rsidRPr="00396F2D" w:rsidRDefault="001D50F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K_U11</w:t>
            </w:r>
          </w:p>
        </w:tc>
      </w:tr>
    </w:tbl>
    <w:p w14:paraId="09DE4833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5"/>
        <w:gridCol w:w="5245"/>
        <w:gridCol w:w="2410"/>
      </w:tblGrid>
      <w:tr w:rsidR="00303F50" w:rsidRPr="00396F2D" w14:paraId="35080A12" w14:textId="77777777">
        <w:trPr>
          <w:cantSplit/>
          <w:trHeight w:val="800"/>
        </w:trPr>
        <w:tc>
          <w:tcPr>
            <w:tcW w:w="1985" w:type="dxa"/>
            <w:vMerge w:val="restart"/>
            <w:shd w:val="clear" w:color="auto" w:fill="DBE5F1"/>
            <w:vAlign w:val="center"/>
          </w:tcPr>
          <w:p w14:paraId="2F847690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Kompetencje społeczne</w:t>
            </w:r>
          </w:p>
        </w:tc>
        <w:tc>
          <w:tcPr>
            <w:tcW w:w="5245" w:type="dxa"/>
            <w:shd w:val="clear" w:color="auto" w:fill="DBE5F1"/>
            <w:vAlign w:val="center"/>
          </w:tcPr>
          <w:p w14:paraId="07C54855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Efekt </w:t>
            </w:r>
            <w:r w:rsidR="00100620" w:rsidRPr="00396F2D">
              <w:rPr>
                <w:rFonts w:ascii="Arial" w:hAnsi="Arial" w:cs="Arial"/>
                <w:sz w:val="20"/>
                <w:szCs w:val="20"/>
              </w:rPr>
              <w:t>uczenia się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dla kursu</w:t>
            </w:r>
          </w:p>
        </w:tc>
        <w:tc>
          <w:tcPr>
            <w:tcW w:w="2410" w:type="dxa"/>
            <w:shd w:val="clear" w:color="auto" w:fill="DBE5F1"/>
            <w:vAlign w:val="center"/>
          </w:tcPr>
          <w:p w14:paraId="3674AC70" w14:textId="77777777" w:rsidR="00303F50" w:rsidRPr="00396F2D" w:rsidRDefault="00303F5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Odniesienie do efektów kierunkowych</w:t>
            </w:r>
          </w:p>
        </w:tc>
      </w:tr>
      <w:tr w:rsidR="00303F50" w:rsidRPr="00396F2D" w14:paraId="3E000287" w14:textId="77777777">
        <w:trPr>
          <w:cantSplit/>
          <w:trHeight w:val="1984"/>
        </w:trPr>
        <w:tc>
          <w:tcPr>
            <w:tcW w:w="1985" w:type="dxa"/>
            <w:vMerge/>
          </w:tcPr>
          <w:p w14:paraId="10773606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45" w:type="dxa"/>
          </w:tcPr>
          <w:p w14:paraId="486043B8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K01,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 xml:space="preserve"> Ma świadomość poziomu nabytej wiedzy i umiejętności literaturoznawczych, pogłębia je i aktualizuje, integrując z innymi dziedzinami wiedzy humanistycznej; umie łączyć kompetencje polonisty ze stałą gotowością do refleksji  Interdyscyplinarnej: sięgającej do historii, filozofii oraz do innych dyscyplin humanistycznych.</w:t>
            </w:r>
          </w:p>
          <w:p w14:paraId="3012C4E2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</w:tcPr>
          <w:p w14:paraId="5B17E02D" w14:textId="77777777" w:rsidR="00303F50" w:rsidRPr="00396F2D" w:rsidRDefault="00303F50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>_K05</w:t>
            </w:r>
          </w:p>
        </w:tc>
      </w:tr>
    </w:tbl>
    <w:p w14:paraId="1CC5D086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9640" w:type="dxa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611"/>
        <w:gridCol w:w="1225"/>
        <w:gridCol w:w="850"/>
        <w:gridCol w:w="272"/>
        <w:gridCol w:w="862"/>
        <w:gridCol w:w="315"/>
        <w:gridCol w:w="819"/>
        <w:gridCol w:w="284"/>
        <w:gridCol w:w="850"/>
        <w:gridCol w:w="284"/>
        <w:gridCol w:w="850"/>
        <w:gridCol w:w="284"/>
        <w:gridCol w:w="850"/>
        <w:gridCol w:w="284"/>
      </w:tblGrid>
      <w:tr w:rsidR="00303F50" w:rsidRPr="00396F2D" w14:paraId="25580A88" w14:textId="77777777">
        <w:trPr>
          <w:cantSplit/>
          <w:trHeight w:hRule="exact" w:val="424"/>
        </w:trPr>
        <w:tc>
          <w:tcPr>
            <w:tcW w:w="9640" w:type="dxa"/>
            <w:gridSpan w:val="14"/>
            <w:shd w:val="clear" w:color="auto" w:fill="DBE5F1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6BDD56CE" w14:textId="77777777" w:rsidR="00303F50" w:rsidRPr="00396F2D" w:rsidRDefault="00303F50">
            <w:pPr>
              <w:pStyle w:val="Zawartotabeli"/>
              <w:spacing w:before="57" w:after="57"/>
              <w:ind w:left="45" w:right="13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Organizacja</w:t>
            </w:r>
          </w:p>
        </w:tc>
      </w:tr>
      <w:tr w:rsidR="00303F50" w:rsidRPr="00396F2D" w14:paraId="1163A160" w14:textId="77777777">
        <w:trPr>
          <w:cantSplit/>
          <w:trHeight w:val="654"/>
        </w:trPr>
        <w:tc>
          <w:tcPr>
            <w:tcW w:w="1611" w:type="dxa"/>
            <w:vMerge w:val="restart"/>
            <w:shd w:val="clear" w:color="auto" w:fill="DBE5F1"/>
            <w:vAlign w:val="center"/>
          </w:tcPr>
          <w:p w14:paraId="3D98DA40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Forma zajęć</w:t>
            </w:r>
          </w:p>
        </w:tc>
        <w:tc>
          <w:tcPr>
            <w:tcW w:w="1225" w:type="dxa"/>
            <w:vMerge w:val="restart"/>
            <w:vAlign w:val="center"/>
          </w:tcPr>
          <w:p w14:paraId="2BF990BC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Wykład</w:t>
            </w:r>
          </w:p>
          <w:p w14:paraId="20323AB7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(W)</w:t>
            </w:r>
          </w:p>
        </w:tc>
        <w:tc>
          <w:tcPr>
            <w:tcW w:w="6804" w:type="dxa"/>
            <w:gridSpan w:val="1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42033DB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Ćwiczenia w grupach</w:t>
            </w:r>
          </w:p>
        </w:tc>
      </w:tr>
      <w:tr w:rsidR="00303F50" w:rsidRPr="00396F2D" w14:paraId="0F25A4A1" w14:textId="77777777">
        <w:trPr>
          <w:cantSplit/>
          <w:trHeight w:val="477"/>
        </w:trPr>
        <w:tc>
          <w:tcPr>
            <w:tcW w:w="1611" w:type="dxa"/>
            <w:vMerge/>
            <w:shd w:val="clear" w:color="auto" w:fill="DBE5F1"/>
            <w:vAlign w:val="center"/>
          </w:tcPr>
          <w:p w14:paraId="36329812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5" w:type="dxa"/>
            <w:vMerge/>
            <w:vAlign w:val="center"/>
          </w:tcPr>
          <w:p w14:paraId="4E00CD3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0FCDBFA7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72" w:type="dxa"/>
            <w:vAlign w:val="center"/>
          </w:tcPr>
          <w:p w14:paraId="633E2921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2" w:type="dxa"/>
            <w:vAlign w:val="center"/>
          </w:tcPr>
          <w:p w14:paraId="62BCD16B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</w:t>
            </w:r>
          </w:p>
        </w:tc>
        <w:tc>
          <w:tcPr>
            <w:tcW w:w="315" w:type="dxa"/>
            <w:vAlign w:val="center"/>
          </w:tcPr>
          <w:p w14:paraId="00BAEE6F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9" w:type="dxa"/>
            <w:vAlign w:val="center"/>
          </w:tcPr>
          <w:p w14:paraId="1E59D5C5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L</w:t>
            </w:r>
          </w:p>
        </w:tc>
        <w:tc>
          <w:tcPr>
            <w:tcW w:w="284" w:type="dxa"/>
            <w:vAlign w:val="center"/>
          </w:tcPr>
          <w:p w14:paraId="776A97F1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4F53F8CA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S</w:t>
            </w:r>
          </w:p>
        </w:tc>
        <w:tc>
          <w:tcPr>
            <w:tcW w:w="284" w:type="dxa"/>
            <w:vAlign w:val="center"/>
          </w:tcPr>
          <w:p w14:paraId="637C45C2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318CFE4A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</w:t>
            </w:r>
          </w:p>
        </w:tc>
        <w:tc>
          <w:tcPr>
            <w:tcW w:w="284" w:type="dxa"/>
            <w:vAlign w:val="center"/>
          </w:tcPr>
          <w:p w14:paraId="09043C6C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  <w:vAlign w:val="center"/>
          </w:tcPr>
          <w:p w14:paraId="028E9F0E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E</w:t>
            </w:r>
          </w:p>
        </w:tc>
        <w:tc>
          <w:tcPr>
            <w:tcW w:w="284" w:type="dxa"/>
            <w:vAlign w:val="center"/>
          </w:tcPr>
          <w:p w14:paraId="347888D2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03F50" w:rsidRPr="00396F2D" w14:paraId="6F362647" w14:textId="77777777">
        <w:trPr>
          <w:trHeight w:val="499"/>
        </w:trPr>
        <w:tc>
          <w:tcPr>
            <w:tcW w:w="1611" w:type="dxa"/>
            <w:shd w:val="clear" w:color="auto" w:fill="DBE5F1"/>
            <w:vAlign w:val="center"/>
          </w:tcPr>
          <w:p w14:paraId="322971C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Liczba godzin</w:t>
            </w:r>
          </w:p>
        </w:tc>
        <w:tc>
          <w:tcPr>
            <w:tcW w:w="1225" w:type="dxa"/>
            <w:vAlign w:val="center"/>
          </w:tcPr>
          <w:p w14:paraId="7AFECF75" w14:textId="77777777" w:rsidR="00303F50" w:rsidRPr="00396F2D" w:rsidRDefault="005B2B5B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1122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C69B87D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77" w:type="dxa"/>
            <w:gridSpan w:val="2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14:paraId="1ED745FD" w14:textId="77777777" w:rsidR="00303F50" w:rsidRPr="00396F2D" w:rsidRDefault="00443B98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103" w:type="dxa"/>
            <w:gridSpan w:val="2"/>
            <w:vAlign w:val="center"/>
          </w:tcPr>
          <w:p w14:paraId="43A4C5B0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2340D56B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0948339B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31F06A98" w14:textId="77777777" w:rsidR="00303F50" w:rsidRPr="00396F2D" w:rsidRDefault="00303F50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6A04F5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474D06CA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710A60C7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lastRenderedPageBreak/>
        <w:t>Opis metod prowadzenia zajęć</w:t>
      </w:r>
    </w:p>
    <w:p w14:paraId="362F93A0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4680EA82" w14:textId="77777777" w:rsidTr="00396F2D">
        <w:trPr>
          <w:trHeight w:val="1099"/>
        </w:trPr>
        <w:tc>
          <w:tcPr>
            <w:tcW w:w="9622" w:type="dxa"/>
          </w:tcPr>
          <w:p w14:paraId="5A3F392A" w14:textId="25C1AC28" w:rsidR="00303F50" w:rsidRPr="00396F2D" w:rsidRDefault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Wykład problemowy i konwersatoryjny, w formie zdalnej uzupełniany w razie potrzeby materiałem graficznym, plikami audio i wideo; forum dyskusyjne wokół zagadnień opracowanych przez słuchaczy na podstawie zalecanej literatury przedmiotu oraz materiału literackiego; ćwiczenia w analizie oraz interpretacji.</w:t>
            </w:r>
          </w:p>
        </w:tc>
      </w:tr>
    </w:tbl>
    <w:p w14:paraId="5DE7D58E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p w14:paraId="21F8A27F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 xml:space="preserve">Formy sprawdzania efektów </w:t>
      </w:r>
      <w:r w:rsidR="00100620" w:rsidRPr="00396F2D">
        <w:rPr>
          <w:rFonts w:ascii="Arial" w:hAnsi="Arial" w:cs="Arial"/>
          <w:sz w:val="20"/>
          <w:szCs w:val="20"/>
        </w:rPr>
        <w:t>uczenia się</w:t>
      </w:r>
    </w:p>
    <w:p w14:paraId="5A7EA9EB" w14:textId="77777777" w:rsidR="00303F50" w:rsidRPr="00396F2D" w:rsidRDefault="00303F50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shd w:val="clear" w:color="auto" w:fill="E6E6FF"/>
        <w:tblLook w:val="04A0" w:firstRow="1" w:lastRow="0" w:firstColumn="1" w:lastColumn="0" w:noHBand="0" w:noVBand="1"/>
      </w:tblPr>
      <w:tblGrid>
        <w:gridCol w:w="962"/>
        <w:gridCol w:w="666"/>
        <w:gridCol w:w="666"/>
        <w:gridCol w:w="666"/>
        <w:gridCol w:w="666"/>
        <w:gridCol w:w="666"/>
        <w:gridCol w:w="666"/>
        <w:gridCol w:w="666"/>
        <w:gridCol w:w="666"/>
        <w:gridCol w:w="564"/>
        <w:gridCol w:w="769"/>
        <w:gridCol w:w="666"/>
        <w:gridCol w:w="666"/>
        <w:gridCol w:w="666"/>
      </w:tblGrid>
      <w:tr w:rsidR="00303F50" w:rsidRPr="00396F2D" w14:paraId="1B691423" w14:textId="77777777">
        <w:trPr>
          <w:cantSplit/>
          <w:trHeight w:val="1616"/>
        </w:trPr>
        <w:tc>
          <w:tcPr>
            <w:tcW w:w="962" w:type="dxa"/>
            <w:tcBorders>
              <w:bottom w:val="single" w:sz="4" w:space="0" w:color="95B3D7"/>
            </w:tcBorders>
            <w:shd w:val="clear" w:color="auto" w:fill="DBE5F1"/>
            <w:textDirection w:val="btLr"/>
            <w:vAlign w:val="center"/>
          </w:tcPr>
          <w:p w14:paraId="484976A9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55A0683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 – </w:t>
            </w:r>
            <w:r w:rsidRPr="00396F2D">
              <w:rPr>
                <w:rFonts w:ascii="Arial" w:hAnsi="Arial" w:cs="Arial"/>
                <w:sz w:val="20"/>
                <w:szCs w:val="20"/>
                <w:lang w:val="en-US"/>
              </w:rPr>
              <w:t>learning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9B8B69E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Gry dydaktyczne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2E429BDF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Ćwiczenia w szkole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4C6296FF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Zajęcia terenowe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D479E6F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Praca laboratoryjna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95F472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Projekt indywidualny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76CF9772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Projekt grupowy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F1EF0C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Udział w dyskusji</w:t>
            </w:r>
          </w:p>
        </w:tc>
        <w:tc>
          <w:tcPr>
            <w:tcW w:w="564" w:type="dxa"/>
            <w:shd w:val="clear" w:color="auto" w:fill="DBE5F1"/>
            <w:textDirection w:val="btLr"/>
            <w:vAlign w:val="center"/>
          </w:tcPr>
          <w:p w14:paraId="206C51F0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Referat</w:t>
            </w:r>
          </w:p>
        </w:tc>
        <w:tc>
          <w:tcPr>
            <w:tcW w:w="769" w:type="dxa"/>
            <w:shd w:val="clear" w:color="auto" w:fill="DBE5F1"/>
            <w:textDirection w:val="btLr"/>
            <w:vAlign w:val="center"/>
          </w:tcPr>
          <w:p w14:paraId="76902EF7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Praca pisemna (esej)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14669E36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Egzamin ustny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FD0476C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Egzamin pisemny</w:t>
            </w:r>
          </w:p>
        </w:tc>
        <w:tc>
          <w:tcPr>
            <w:tcW w:w="666" w:type="dxa"/>
            <w:shd w:val="clear" w:color="auto" w:fill="DBE5F1"/>
            <w:textDirection w:val="btLr"/>
            <w:vAlign w:val="center"/>
          </w:tcPr>
          <w:p w14:paraId="3450D0DA" w14:textId="77777777" w:rsidR="00303F50" w:rsidRPr="00396F2D" w:rsidRDefault="00303F50">
            <w:pPr>
              <w:ind w:left="113" w:right="113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Inne</w:t>
            </w:r>
          </w:p>
        </w:tc>
      </w:tr>
      <w:tr w:rsidR="005B2B5B" w:rsidRPr="00396F2D" w14:paraId="16AF85B5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29364D7F" w14:textId="77777777" w:rsidR="005B2B5B" w:rsidRPr="00396F2D" w:rsidRDefault="005B2B5B" w:rsidP="005B2B5B">
            <w:pPr>
              <w:pStyle w:val="Tekstdymka1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W01</w:t>
            </w:r>
          </w:p>
        </w:tc>
        <w:tc>
          <w:tcPr>
            <w:tcW w:w="666" w:type="dxa"/>
            <w:shd w:val="clear" w:color="auto" w:fill="FFFFFF"/>
          </w:tcPr>
          <w:p w14:paraId="2347BF4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80EA5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6AB019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969E77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EE1646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7D652CE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433A54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58FCD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CE8D92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BDEF87F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3EFDF7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5C2B47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EF4F6D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39820A91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66A92953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W02</w:t>
            </w:r>
          </w:p>
        </w:tc>
        <w:tc>
          <w:tcPr>
            <w:tcW w:w="666" w:type="dxa"/>
            <w:shd w:val="clear" w:color="auto" w:fill="FFFFFF"/>
          </w:tcPr>
          <w:p w14:paraId="02A3345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A1AAEC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CAF568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D97EBF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84411B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6848C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49BC2BFE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2F0903B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71DA02EB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3AEE94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7837546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DAED66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65051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1C94E6F1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4CDC3F22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U01</w:t>
            </w:r>
          </w:p>
        </w:tc>
        <w:tc>
          <w:tcPr>
            <w:tcW w:w="666" w:type="dxa"/>
            <w:shd w:val="clear" w:color="auto" w:fill="FFFFFF"/>
          </w:tcPr>
          <w:p w14:paraId="386EC8C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185FF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B25737E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CCABE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4EB6B9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68BACA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76AE42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AC0489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3DADDC8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51F2749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D6EE81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2CABF8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721891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2EF86560" w14:textId="77777777">
        <w:trPr>
          <w:cantSplit/>
          <w:trHeight w:val="259"/>
        </w:trPr>
        <w:tc>
          <w:tcPr>
            <w:tcW w:w="962" w:type="dxa"/>
            <w:shd w:val="clear" w:color="auto" w:fill="DBE5F1"/>
            <w:vAlign w:val="center"/>
          </w:tcPr>
          <w:p w14:paraId="176C5CC8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U02</w:t>
            </w:r>
          </w:p>
        </w:tc>
        <w:tc>
          <w:tcPr>
            <w:tcW w:w="666" w:type="dxa"/>
            <w:shd w:val="clear" w:color="auto" w:fill="FFFFFF"/>
          </w:tcPr>
          <w:p w14:paraId="3330251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90BEBA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95C28A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F90775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43F3B4C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8D27B4D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DD0DE4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0EC81E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C3FECD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B6D7B86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2289CD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B15EA2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C4B248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2D" w:rsidRPr="00396F2D" w14:paraId="702A612E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78F900DE" w14:textId="49C9085A" w:rsidR="00396F2D" w:rsidRPr="00396F2D" w:rsidRDefault="00396F2D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U03</w:t>
            </w:r>
          </w:p>
        </w:tc>
        <w:tc>
          <w:tcPr>
            <w:tcW w:w="666" w:type="dxa"/>
            <w:shd w:val="clear" w:color="auto" w:fill="FFFFFF"/>
          </w:tcPr>
          <w:p w14:paraId="03A34754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9F40C9A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294346F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AAC3A8C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C4EFDDB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D6D6ABD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9A4A6A3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C9963C1" w14:textId="2DC5C47D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4" w:type="dxa"/>
            <w:shd w:val="clear" w:color="auto" w:fill="FFFFFF"/>
          </w:tcPr>
          <w:p w14:paraId="7394A0DA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27EBBED0" w14:textId="170FA9B5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1A03EF88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408F033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5F3AC6C" w14:textId="77777777" w:rsidR="00396F2D" w:rsidRPr="00396F2D" w:rsidRDefault="00396F2D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B2B5B" w:rsidRPr="00396F2D" w14:paraId="47154E37" w14:textId="77777777">
        <w:trPr>
          <w:cantSplit/>
          <w:trHeight w:val="244"/>
        </w:trPr>
        <w:tc>
          <w:tcPr>
            <w:tcW w:w="962" w:type="dxa"/>
            <w:shd w:val="clear" w:color="auto" w:fill="DBE5F1"/>
            <w:vAlign w:val="center"/>
          </w:tcPr>
          <w:p w14:paraId="0A55D8F6" w14:textId="77777777" w:rsidR="005B2B5B" w:rsidRPr="00396F2D" w:rsidRDefault="005B2B5B" w:rsidP="005B2B5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K01</w:t>
            </w:r>
          </w:p>
        </w:tc>
        <w:tc>
          <w:tcPr>
            <w:tcW w:w="666" w:type="dxa"/>
            <w:shd w:val="clear" w:color="auto" w:fill="FFFFFF"/>
          </w:tcPr>
          <w:p w14:paraId="1A711AF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0024B8D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1BD4100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176F8E4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3C3714BA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2822EB8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EB175B9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58FE2D72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564" w:type="dxa"/>
            <w:shd w:val="clear" w:color="auto" w:fill="FFFFFF"/>
          </w:tcPr>
          <w:p w14:paraId="2A225631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9" w:type="dxa"/>
            <w:shd w:val="clear" w:color="auto" w:fill="FFFFFF"/>
          </w:tcPr>
          <w:p w14:paraId="02515F3C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x</w:t>
            </w:r>
          </w:p>
        </w:tc>
        <w:tc>
          <w:tcPr>
            <w:tcW w:w="666" w:type="dxa"/>
            <w:shd w:val="clear" w:color="auto" w:fill="FFFFFF"/>
          </w:tcPr>
          <w:p w14:paraId="06BF3493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7050B295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66" w:type="dxa"/>
            <w:shd w:val="clear" w:color="auto" w:fill="FFFFFF"/>
          </w:tcPr>
          <w:p w14:paraId="62E00464" w14:textId="77777777" w:rsidR="005B2B5B" w:rsidRPr="00396F2D" w:rsidRDefault="005B2B5B" w:rsidP="005B2B5B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B4BA7DA" w14:textId="77777777" w:rsidR="00396F2D" w:rsidRPr="00396F2D" w:rsidRDefault="00396F2D" w:rsidP="00396F2D">
      <w:pPr>
        <w:pStyle w:val="Zawartotabeli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396F2D" w:rsidRPr="00396F2D" w14:paraId="52138792" w14:textId="77777777" w:rsidTr="00E07C32">
        <w:trPr>
          <w:trHeight w:val="1019"/>
        </w:trPr>
        <w:tc>
          <w:tcPr>
            <w:tcW w:w="1941" w:type="dxa"/>
            <w:shd w:val="clear" w:color="auto" w:fill="DBE5F1"/>
            <w:vAlign w:val="center"/>
          </w:tcPr>
          <w:p w14:paraId="207346D1" w14:textId="77777777" w:rsidR="00396F2D" w:rsidRPr="00396F2D" w:rsidRDefault="00396F2D" w:rsidP="00E07C32">
            <w:pPr>
              <w:pStyle w:val="Zawartotabeli"/>
              <w:spacing w:before="57"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Kryteria oceny</w:t>
            </w:r>
          </w:p>
        </w:tc>
        <w:tc>
          <w:tcPr>
            <w:tcW w:w="7699" w:type="dxa"/>
          </w:tcPr>
          <w:p w14:paraId="017073B5" w14:textId="77777777" w:rsidR="00396F2D" w:rsidRPr="00396F2D" w:rsidRDefault="00396F2D" w:rsidP="00E07C3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Zaliczenie zajęć na podstawie obecności, aktywności merytorycznej oraz przygotowania i omówienia projektu zaliczeniowego na wybrany wcześniej temat, wpisujący się w tematykę kursu.</w:t>
            </w:r>
          </w:p>
        </w:tc>
      </w:tr>
    </w:tbl>
    <w:p w14:paraId="5244DB4F" w14:textId="77777777" w:rsidR="00396F2D" w:rsidRPr="00396F2D" w:rsidRDefault="00396F2D" w:rsidP="00396F2D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114" w:type="dxa"/>
        <w:tblBorders>
          <w:top w:val="single" w:sz="2" w:space="0" w:color="95B3D7"/>
          <w:left w:val="single" w:sz="2" w:space="0" w:color="95B3D7"/>
          <w:bottom w:val="single" w:sz="2" w:space="0" w:color="95B3D7"/>
          <w:right w:val="single" w:sz="2" w:space="0" w:color="95B3D7"/>
          <w:insideH w:val="single" w:sz="2" w:space="0" w:color="95B3D7"/>
          <w:insideV w:val="single" w:sz="2" w:space="0" w:color="95B3D7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A0" w:firstRow="1" w:lastRow="0" w:firstColumn="1" w:lastColumn="0" w:noHBand="0" w:noVBand="0"/>
      </w:tblPr>
      <w:tblGrid>
        <w:gridCol w:w="1941"/>
        <w:gridCol w:w="7699"/>
      </w:tblGrid>
      <w:tr w:rsidR="00396F2D" w:rsidRPr="00396F2D" w14:paraId="1B03ED06" w14:textId="77777777" w:rsidTr="00E07C32">
        <w:trPr>
          <w:trHeight w:val="1089"/>
        </w:trPr>
        <w:tc>
          <w:tcPr>
            <w:tcW w:w="1941" w:type="dxa"/>
            <w:shd w:val="clear" w:color="auto" w:fill="DBE5F1"/>
            <w:vAlign w:val="center"/>
          </w:tcPr>
          <w:p w14:paraId="369E40E3" w14:textId="77777777" w:rsidR="00396F2D" w:rsidRPr="00396F2D" w:rsidRDefault="00396F2D" w:rsidP="00E07C32">
            <w:pPr>
              <w:autoSpaceDE/>
              <w:autoSpaceDN w:val="0"/>
              <w:spacing w:after="57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Uwagi</w:t>
            </w:r>
          </w:p>
        </w:tc>
        <w:tc>
          <w:tcPr>
            <w:tcW w:w="7699" w:type="dxa"/>
          </w:tcPr>
          <w:p w14:paraId="702C2079" w14:textId="77777777" w:rsidR="00396F2D" w:rsidRPr="00396F2D" w:rsidRDefault="00396F2D" w:rsidP="00E07C3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Zaliczenie z oceną.</w:t>
            </w:r>
          </w:p>
          <w:p w14:paraId="67E6C441" w14:textId="77777777" w:rsidR="00396F2D" w:rsidRPr="00396F2D" w:rsidRDefault="00396F2D" w:rsidP="00E07C32">
            <w:pPr>
              <w:pStyle w:val="Zawartotabeli"/>
              <w:spacing w:before="57" w:after="57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Przedmiot może być realizowany w formie zdalnej przy wykorzystaniu odpowiedniej platformy internetowej (np. Microsoft Teams), umożliwiającej synchroniczny kontakt audio/wideo.</w:t>
            </w:r>
          </w:p>
        </w:tc>
      </w:tr>
    </w:tbl>
    <w:p w14:paraId="00A8B8E1" w14:textId="77777777" w:rsidR="00396F2D" w:rsidRPr="00396F2D" w:rsidRDefault="00396F2D" w:rsidP="00396F2D">
      <w:pPr>
        <w:rPr>
          <w:rFonts w:ascii="Arial" w:hAnsi="Arial" w:cs="Arial"/>
          <w:sz w:val="20"/>
          <w:szCs w:val="20"/>
        </w:rPr>
      </w:pPr>
    </w:p>
    <w:p w14:paraId="0773D90E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025AAC82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Treści merytoryczne (wykaz tematów)</w:t>
      </w:r>
    </w:p>
    <w:p w14:paraId="6B989E7A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66225B87" w14:textId="77777777">
        <w:trPr>
          <w:trHeight w:val="1136"/>
        </w:trPr>
        <w:tc>
          <w:tcPr>
            <w:tcW w:w="9622" w:type="dxa"/>
          </w:tcPr>
          <w:p w14:paraId="5904A62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 xml:space="preserve">Wykład: </w:t>
            </w:r>
          </w:p>
          <w:p w14:paraId="226755E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Procedury badawcze współczesnej komparatystyki literackiej; polska literatura nowoczesna – tendencje rozwojowe literatury polskiej międzywojnia w kontekście filozoficznym, estetycznym i antropologicznym dojrzałego modernizmu europejskiego; dychotomiczność modernizmu: między klasycyzmem a awangardą; literatura polska 1918-1939 wobec ponadnarodowej wspólnoty tradycji (i antytradycjonali</w:t>
            </w:r>
            <w:r w:rsidRPr="00396F2D">
              <w:rPr>
                <w:rFonts w:ascii="Arial" w:hAnsi="Arial" w:cs="Arial"/>
                <w:sz w:val="20"/>
                <w:szCs w:val="20"/>
              </w:rPr>
              <w:softHyphen/>
              <w:t>zmu), tematów, form i gatunków; przestrzenie dialogu kultur: ośrodki oraz instytucje życia literackiego.</w:t>
            </w:r>
          </w:p>
          <w:p w14:paraId="71564A3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16690F2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Ćwiczenia:</w:t>
            </w:r>
          </w:p>
          <w:p w14:paraId="5776D41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Nowoczesna proza międzywojnia (J. Wittlin, M. Choromański, M. Kuncewiczowa, W. Gombrowicz, J. Iwaszkiewicz) w kręgu tematów, idei oraz struktur artystycznych europejskiego modernizmu; </w:t>
            </w:r>
          </w:p>
          <w:p w14:paraId="04B31B13" w14:textId="77777777" w:rsidR="00303F50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Stanisław Ignacy Witkiewicz w kontekście europejskich antyutopii; Bruno Schulz jako przykład wybitnej osobowości artystycznej ukształtowanej w różnych tradycjach kulturowych; literatura międzywojenna jako obszar dialogu międzykulturowego: pogranicze polsko-żydowskie; etnocentryzm i uniwersalizm w międzywojennych dyskusjach literackich; związki polskiej awangardy poetyckiej 1918-1939 z ponadnarodowymi ruchami artystycznymi (ekspresjonizm, futuryzm, dadaizm, surrealizm); twórcy-pośrednicy w kontaktach międzynarodowych (m.in. T. Peiper, J. Brzękowski, T. Boy-Żeleński, J. Wittlin, S. Napierski).</w:t>
            </w:r>
          </w:p>
        </w:tc>
      </w:tr>
    </w:tbl>
    <w:p w14:paraId="4F1E29A7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5330BCD1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2493F549" w14:textId="77777777" w:rsidR="00303F50" w:rsidRPr="00396F2D" w:rsidRDefault="00303F50" w:rsidP="001D5233">
      <w:pPr>
        <w:pageBreakBefore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lastRenderedPageBreak/>
        <w:t>Wykaz literatury podstawowej</w:t>
      </w:r>
    </w:p>
    <w:p w14:paraId="5B35BFE5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170B9801" w14:textId="77777777">
        <w:trPr>
          <w:trHeight w:val="1098"/>
        </w:trPr>
        <w:tc>
          <w:tcPr>
            <w:tcW w:w="9622" w:type="dxa"/>
          </w:tcPr>
          <w:p w14:paraId="380F8DE2" w14:textId="101646ED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Literatura światowa</w:t>
            </w:r>
            <w:r w:rsidR="00234122">
              <w:rPr>
                <w:rFonts w:ascii="Arial" w:hAnsi="Arial" w:cs="Arial"/>
                <w:b/>
                <w:sz w:val="20"/>
                <w:szCs w:val="20"/>
              </w:rPr>
              <w:t xml:space="preserve"> – kilka pozycji do wyboru w trakcie trwania zajęć</w:t>
            </w:r>
          </w:p>
          <w:p w14:paraId="77553A68" w14:textId="77777777" w:rsidR="00234122" w:rsidRDefault="00234122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56421395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Anna Achmatowa – wybór wierszy</w:t>
            </w:r>
          </w:p>
          <w:p w14:paraId="3FF61C50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Guillaume Apollinaire – wybór wierszy</w:t>
            </w:r>
          </w:p>
          <w:p w14:paraId="5FA8F317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Gottfried Benn – wybór wierszy</w:t>
            </w:r>
          </w:p>
          <w:p w14:paraId="6F82A4E0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Georges Bernanos,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Pod słońcem szatana</w:t>
            </w:r>
          </w:p>
          <w:p w14:paraId="01FC1852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Michaił Bułhakow,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Mistrz i Małgorzata</w:t>
            </w:r>
          </w:p>
          <w:p w14:paraId="3F3DA77A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Blaise Cendrars – wybór wierszy</w:t>
            </w:r>
          </w:p>
          <w:p w14:paraId="3B4EDB2D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Alfred Döblin,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Berlin Alexanderplatz</w:t>
            </w:r>
          </w:p>
          <w:p w14:paraId="5B3B0E62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John Dos Passos,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Manhattan Transfer </w:t>
            </w:r>
          </w:p>
          <w:p w14:paraId="03A3B8EC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T. S. Eliot,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Jałowa ziemia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3AF9D7C1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John Galsworthy,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Saga rodu Forsyte’ów</w:t>
            </w:r>
          </w:p>
          <w:p w14:paraId="1DD6CC6D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André Gide,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Fałszerze</w:t>
            </w:r>
          </w:p>
          <w:p w14:paraId="546D25BF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Hermann Hesse,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Wilk stepowy</w:t>
            </w:r>
          </w:p>
          <w:p w14:paraId="7A4DFA6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Max Jacob – wybór wierszy</w:t>
            </w:r>
          </w:p>
          <w:p w14:paraId="1C8C68CF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James Joyce,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Ulisses</w:t>
            </w:r>
          </w:p>
          <w:p w14:paraId="519D9EF2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Franz Kafka,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Przemiana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;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Proces</w:t>
            </w:r>
          </w:p>
          <w:p w14:paraId="26E78A46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Konstandinos Kawafis – wybór wierszy</w:t>
            </w:r>
          </w:p>
          <w:p w14:paraId="1BB06989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Alfred Kubin,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Po tamtej stronie</w:t>
            </w:r>
          </w:p>
          <w:p w14:paraId="59CD78E5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Federico García Lorca – wybór wierszy</w:t>
            </w:r>
          </w:p>
          <w:p w14:paraId="3AA3D803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Władimir Majakowski – wybór wierszy</w:t>
            </w:r>
          </w:p>
          <w:p w14:paraId="3AA2B75E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Osip Mandelsztam – wybór wierszy</w:t>
            </w:r>
          </w:p>
          <w:p w14:paraId="0F61678B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Thomas Mann,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Czarodziejska góra</w:t>
            </w:r>
            <w:r w:rsidRPr="00234122">
              <w:rPr>
                <w:rFonts w:ascii="Arial" w:hAnsi="Arial" w:cs="Arial"/>
                <w:sz w:val="20"/>
                <w:szCs w:val="20"/>
              </w:rPr>
              <w:t>, t. 1-2</w:t>
            </w:r>
          </w:p>
          <w:p w14:paraId="26CE038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Robert Musil,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Człowiek bez właściwości</w:t>
            </w:r>
          </w:p>
          <w:p w14:paraId="486A4F8C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Fernando Pessoa,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Księga niepokoju</w:t>
            </w:r>
          </w:p>
          <w:p w14:paraId="317A9137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Ezra Pound – wybór wierszy</w:t>
            </w:r>
          </w:p>
          <w:p w14:paraId="4621BF46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Marcel Proust,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W poszukiwaniu straconego czasu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 – t. 1: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W stronę Swanna</w:t>
            </w:r>
            <w:r w:rsidRPr="00234122">
              <w:rPr>
                <w:rFonts w:ascii="Arial" w:hAnsi="Arial" w:cs="Arial"/>
                <w:iCs/>
                <w:sz w:val="20"/>
                <w:szCs w:val="20"/>
              </w:rPr>
              <w:t>;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 xml:space="preserve"> t. 7</w:t>
            </w:r>
            <w:r w:rsidRPr="00234122">
              <w:rPr>
                <w:rFonts w:ascii="Arial" w:hAnsi="Arial" w:cs="Arial"/>
                <w:iCs/>
                <w:sz w:val="20"/>
                <w:szCs w:val="20"/>
              </w:rPr>
              <w:t>: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 xml:space="preserve"> Czas odnaleziony</w:t>
            </w:r>
          </w:p>
          <w:p w14:paraId="17B3C789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Erich Maria Remarque,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Na Zachodzie bez zmian</w:t>
            </w:r>
            <w:r w:rsidRPr="00234122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6FA83D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Rainer Maria Rilke, </w:t>
            </w:r>
            <w:r w:rsidRPr="00234122">
              <w:rPr>
                <w:rFonts w:ascii="Arial" w:hAnsi="Arial" w:cs="Arial"/>
                <w:i/>
                <w:iCs/>
                <w:sz w:val="20"/>
                <w:szCs w:val="20"/>
              </w:rPr>
              <w:t>Elegie duinejskie</w:t>
            </w:r>
          </w:p>
          <w:p w14:paraId="33A0F4B3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Paul Valéry – wybór wierszy</w:t>
            </w:r>
          </w:p>
          <w:p w14:paraId="40D83AD6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 xml:space="preserve">Virginia Woolf, </w:t>
            </w:r>
            <w:r w:rsidRPr="00234122">
              <w:rPr>
                <w:rFonts w:ascii="Arial" w:hAnsi="Arial" w:cs="Arial"/>
                <w:i/>
                <w:sz w:val="20"/>
                <w:szCs w:val="20"/>
              </w:rPr>
              <w:t>Pani Dalloway</w:t>
            </w:r>
          </w:p>
          <w:p w14:paraId="42560C58" w14:textId="77777777" w:rsidR="00234122" w:rsidRP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234122">
              <w:rPr>
                <w:rFonts w:ascii="Arial" w:hAnsi="Arial" w:cs="Arial"/>
                <w:sz w:val="20"/>
                <w:szCs w:val="20"/>
              </w:rPr>
              <w:t>William Butler Yeats – wybór wierszy</w:t>
            </w:r>
          </w:p>
          <w:p w14:paraId="714F8CDE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13DC1F0E" w14:textId="72E4F4DA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Literatura polska</w:t>
            </w:r>
            <w:r w:rsidR="00234122">
              <w:rPr>
                <w:rFonts w:ascii="Arial" w:hAnsi="Arial" w:cs="Arial"/>
                <w:b/>
                <w:sz w:val="20"/>
                <w:szCs w:val="20"/>
              </w:rPr>
              <w:t xml:space="preserve"> – kilka pozycji do wyboru w trakcie trwania zajęć</w:t>
            </w:r>
          </w:p>
          <w:p w14:paraId="14DF18A4" w14:textId="77777777" w:rsidR="00234122" w:rsidRPr="00396F2D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Antologia polskiego futuryzmu i Nowej Sztuki</w:t>
            </w:r>
            <w:r w:rsidRPr="00396F2D">
              <w:rPr>
                <w:rFonts w:ascii="Arial" w:hAnsi="Arial" w:cs="Arial"/>
                <w:sz w:val="20"/>
                <w:szCs w:val="20"/>
              </w:rPr>
              <w:t>, wstęp i komentarz Z. Jarosiński, BN I 230, Wrocław 1978.</w:t>
            </w:r>
          </w:p>
          <w:p w14:paraId="7EA0200B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i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Choromański,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Zazdrość i medycyna</w:t>
            </w:r>
          </w:p>
          <w:p w14:paraId="5FFA3C88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Gombrowicz,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Ferdydurke</w:t>
            </w:r>
          </w:p>
          <w:p w14:paraId="1DF1150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Iwaszkiewicz,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Czerwone tarcze</w:t>
            </w:r>
          </w:p>
          <w:p w14:paraId="44C0B5C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Kuncewiczowa,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Cudzoziemka</w:t>
            </w:r>
          </w:p>
          <w:p w14:paraId="4BE6F55E" w14:textId="77777777" w:rsid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Międzywojenna poezja polsko-żydowska. Antologia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oprac. E. Prokop-Janiec, Kraków 1996</w:t>
            </w:r>
          </w:p>
          <w:p w14:paraId="6A6256CE" w14:textId="28792E03" w:rsidR="00234122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Poezja polska okresu międzywojennego. Antologia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wybór i wstęp M. Głowiński i J. Sławiński, t. 1-2, BN I, 253, Wrocław 1987</w:t>
            </w:r>
          </w:p>
          <w:p w14:paraId="02A90F5F" w14:textId="77AAB157" w:rsidR="00234122" w:rsidRPr="00396F2D" w:rsidRDefault="00234122" w:rsidP="00234122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Ratajczak,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Krzyk i ekstaza. Antologia polskiego ekspresjonizmu</w:t>
            </w:r>
            <w:r w:rsidRPr="00396F2D">
              <w:rPr>
                <w:rFonts w:ascii="Arial" w:hAnsi="Arial" w:cs="Arial"/>
                <w:sz w:val="20"/>
                <w:szCs w:val="20"/>
              </w:rPr>
              <w:t>, Poznań 1987</w:t>
            </w:r>
          </w:p>
          <w:p w14:paraId="3009DC39" w14:textId="03B6202F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B. Schulz, </w:t>
            </w:r>
            <w:r w:rsidR="00234122">
              <w:rPr>
                <w:rFonts w:ascii="Arial" w:hAnsi="Arial" w:cs="Arial"/>
                <w:sz w:val="20"/>
                <w:szCs w:val="20"/>
              </w:rPr>
              <w:t xml:space="preserve">Sklepy cynamonowe;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Sanatorium pod Klepsydrą</w:t>
            </w:r>
          </w:p>
          <w:p w14:paraId="05523D25" w14:textId="1FFC2A95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S.I. Witkiewicz,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Pożegnanie jesieni</w:t>
            </w:r>
            <w:r w:rsidR="00234122">
              <w:rPr>
                <w:rFonts w:ascii="Arial" w:hAnsi="Arial" w:cs="Arial"/>
                <w:i/>
                <w:sz w:val="20"/>
                <w:szCs w:val="20"/>
              </w:rPr>
              <w:t>; Nienasycenie</w:t>
            </w:r>
          </w:p>
          <w:p w14:paraId="3F005E07" w14:textId="3B5FD9A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Wittlin,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Sól ziemi</w:t>
            </w:r>
          </w:p>
          <w:p w14:paraId="516A3A4C" w14:textId="5928B188" w:rsidR="00234122" w:rsidRPr="00234122" w:rsidRDefault="005B2B5B" w:rsidP="00234122">
            <w:pPr>
              <w:pStyle w:val="Zawartotabeli"/>
              <w:rPr>
                <w:rFonts w:ascii="Arial" w:hAnsi="Arial" w:cs="Arial"/>
                <w:i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Tuwim,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Bal w Operze</w:t>
            </w:r>
          </w:p>
          <w:p w14:paraId="293248A9" w14:textId="74AAD5F3" w:rsidR="00234122" w:rsidRPr="00396F2D" w:rsidRDefault="00234122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Ważyk,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Surrealizm. Teoria i praktyka literacka. Antologia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1976.</w:t>
            </w:r>
          </w:p>
          <w:p w14:paraId="4969A5D8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Wybory wierszy: J. Brzękowski, T. Czyżewski (BN I, 273), K.I. Gałczyński (BN I, 189), B. Jasieński (BN I, 211), M. Jastrun, J. Liebert, S. Młodożeniec, A. Stern, A. Ważyk, A. Wat (BN I 300), J. Wittlin.</w:t>
            </w:r>
          </w:p>
          <w:p w14:paraId="750C3DE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</w:p>
          <w:p w14:paraId="71B009CE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Bibliografia przedmiotowa</w:t>
            </w:r>
          </w:p>
          <w:p w14:paraId="6AC9C9D9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Baranowska,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Surrealna wyobraźnia i poezja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1984.</w:t>
            </w:r>
          </w:p>
          <w:p w14:paraId="5A51756E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Bolecki,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Modernizm w literaturze polskiej XX w. (rekonesans)</w:t>
            </w:r>
            <w:r w:rsidRPr="00396F2D">
              <w:rPr>
                <w:rFonts w:ascii="Arial" w:hAnsi="Arial" w:cs="Arial"/>
                <w:sz w:val="20"/>
                <w:szCs w:val="20"/>
              </w:rPr>
              <w:t>, „Teksty Drugie” 2002, nr 4.</w:t>
            </w:r>
          </w:p>
          <w:p w14:paraId="0212D08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G. Gazda,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Futuryzm w Polsce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1974.</w:t>
            </w:r>
          </w:p>
          <w:p w14:paraId="26D5D30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Kuźma,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Z problemów świadomości literackiej i artystycznej ekspresjonizmu w Polsce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1976.</w:t>
            </w:r>
          </w:p>
          <w:p w14:paraId="740CCE0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Kwiatkowski,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Dwudziestolecie międzywojenne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2000 lub in. wyd.</w:t>
            </w:r>
          </w:p>
          <w:p w14:paraId="2A485B9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Słownik literatury polskiej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A. Brodzka i in., Wrocław 1993. (wybrane hasła)</w:t>
            </w:r>
          </w:p>
          <w:p w14:paraId="34EDF47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Literatura polska 1918-1975</w:t>
            </w:r>
            <w:r w:rsidRPr="00396F2D">
              <w:rPr>
                <w:rFonts w:ascii="Arial" w:hAnsi="Arial" w:cs="Arial"/>
                <w:sz w:val="20"/>
                <w:szCs w:val="20"/>
              </w:rPr>
              <w:t>, t. 1: 1918-1932, red. A. Brodzka, H. Zaworska, S. Żółkiewski, Warszawa 1975; T. 2: 1933-1944, red. A. Brodzka, S. Żółkiewski, Warszawa 1993.</w:t>
            </w:r>
          </w:p>
          <w:p w14:paraId="27C744F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lastRenderedPageBreak/>
              <w:t xml:space="preserve">M. P. Markowski,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Polska literatura nowoczesna. Leśmian, Schulz, Witkacy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2007.</w:t>
            </w:r>
          </w:p>
          <w:p w14:paraId="22AD1D6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Możejko,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Modernizm literacki: niejasność terminu i dychotomia kierunku</w:t>
            </w:r>
            <w:r w:rsidRPr="00396F2D">
              <w:rPr>
                <w:rFonts w:ascii="Arial" w:hAnsi="Arial" w:cs="Arial"/>
                <w:sz w:val="20"/>
                <w:szCs w:val="20"/>
              </w:rPr>
              <w:t>, „Teksty Drugie” 1994, nr 5-6.</w:t>
            </w:r>
          </w:p>
          <w:p w14:paraId="4F01E719" w14:textId="58DEB8BF" w:rsidR="00303F50" w:rsidRPr="00396F2D" w:rsidRDefault="005B2B5B" w:rsidP="001D5233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Odkrywanie modernizmu. Przekłady i komentarze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R. Nycz, Kraków 1998 (rozprawy R. Shepparda i A. Eysteinssona).</w:t>
            </w:r>
          </w:p>
        </w:tc>
      </w:tr>
    </w:tbl>
    <w:p w14:paraId="32D323BF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07DF258E" w14:textId="73625FC2" w:rsidR="00303F50" w:rsidRPr="00396F2D" w:rsidRDefault="00303F50">
      <w:pPr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Wykaz literatury uzupełniającej</w:t>
      </w:r>
    </w:p>
    <w:tbl>
      <w:tblPr>
        <w:tblW w:w="0" w:type="auto"/>
        <w:tblInd w:w="-72" w:type="dxa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622"/>
      </w:tblGrid>
      <w:tr w:rsidR="00303F50" w:rsidRPr="00396F2D" w14:paraId="6A6496BD" w14:textId="77777777" w:rsidTr="001D5233">
        <w:trPr>
          <w:trHeight w:val="412"/>
        </w:trPr>
        <w:tc>
          <w:tcPr>
            <w:tcW w:w="9622" w:type="dxa"/>
          </w:tcPr>
          <w:p w14:paraId="774FEE5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b/>
                <w:sz w:val="20"/>
                <w:szCs w:val="20"/>
              </w:rPr>
            </w:pPr>
            <w:r w:rsidRPr="00396F2D">
              <w:rPr>
                <w:rFonts w:ascii="Arial" w:hAnsi="Arial" w:cs="Arial"/>
                <w:b/>
                <w:sz w:val="20"/>
                <w:szCs w:val="20"/>
              </w:rPr>
              <w:t>Bibliografia przedmiotowa</w:t>
            </w:r>
          </w:p>
          <w:p w14:paraId="50769847" w14:textId="60B879B7" w:rsidR="005B2B5B" w:rsidRPr="00396F2D" w:rsidRDefault="00234122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Antologia zagranicznej komparatystyki literackiej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H. Janaszek-Ivanićkova, Warszawa 1997. (wybór).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 xml:space="preserve">T. Bilczewski, </w:t>
            </w:r>
            <w:r w:rsidR="005B2B5B" w:rsidRPr="00396F2D">
              <w:rPr>
                <w:rFonts w:ascii="Arial" w:hAnsi="Arial" w:cs="Arial"/>
                <w:i/>
                <w:sz w:val="20"/>
                <w:szCs w:val="20"/>
              </w:rPr>
              <w:t>Komparatystyka i interpretacja. Nowoczesne badania porównawcze wobec translatologii</w:t>
            </w:r>
            <w:r w:rsidR="005B2B5B" w:rsidRPr="00396F2D">
              <w:rPr>
                <w:rFonts w:ascii="Arial" w:hAnsi="Arial" w:cs="Arial"/>
                <w:sz w:val="20"/>
                <w:szCs w:val="20"/>
              </w:rPr>
              <w:t>, Kraków 2010.</w:t>
            </w:r>
          </w:p>
          <w:p w14:paraId="70BCC98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Bolecki,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Poetycki model prozy w dwudziestoleciu międzywojennym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1982 i in. wydania.</w:t>
            </w:r>
          </w:p>
          <w:p w14:paraId="158D7720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P. Czapliński,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Poetyka manifestu literackiego 1918-1939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1997.</w:t>
            </w:r>
          </w:p>
          <w:p w14:paraId="6F1FC9FC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 xml:space="preserve">Czytanie między językami. Szkice komparatystyczne z literatury polskiej i hiszpańskojęzycznej / Leer entre lenguas. </w:t>
            </w:r>
            <w:r w:rsidRPr="00396F2D">
              <w:rPr>
                <w:rFonts w:ascii="Arial" w:hAnsi="Arial" w:cs="Arial"/>
                <w:i/>
                <w:sz w:val="20"/>
                <w:szCs w:val="20"/>
                <w:lang w:val="fr-FR"/>
              </w:rPr>
              <w:t>Acercamiento comparativo entre la literatura hispánica y la polaca</w:t>
            </w:r>
            <w:r w:rsidRPr="00396F2D">
              <w:rPr>
                <w:rFonts w:ascii="Arial" w:hAnsi="Arial" w:cs="Arial"/>
                <w:sz w:val="20"/>
                <w:szCs w:val="20"/>
                <w:lang w:val="fr-FR"/>
              </w:rPr>
              <w:t xml:space="preserve">, red.  </w:t>
            </w:r>
            <w:r w:rsidRPr="00396F2D">
              <w:rPr>
                <w:rFonts w:ascii="Arial" w:hAnsi="Arial" w:cs="Arial"/>
                <w:sz w:val="20"/>
                <w:szCs w:val="20"/>
              </w:rPr>
              <w:t>E. Kobyłecka-Piwońska, A. Kłosińska-Nachin, Łódź 2018.</w:t>
            </w:r>
          </w:p>
          <w:p w14:paraId="3194ADB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Drogi i rozdroża współczesnej komparatystyki europejskiej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A. Nowicka-Jeżowa i in., Warszawa 2012.</w:t>
            </w:r>
          </w:p>
          <w:p w14:paraId="2FD88E4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L. Eustachiewicz,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Dwudziestolecie 1919-1939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1983.</w:t>
            </w:r>
          </w:p>
          <w:p w14:paraId="21D658D7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G. Gazda,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Słownik europejskich kierunków i grup literackich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2000.</w:t>
            </w:r>
          </w:p>
          <w:p w14:paraId="371AE1E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Hejmej,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Komparatystyka. Studia literackie – studia kulturowe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2013.</w:t>
            </w:r>
          </w:p>
          <w:p w14:paraId="1D5A5FA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Hutnikiewicz,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Od czystej formy do literatury faktu. Główne teorie i programy literackie XX stulecia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1974 i in. wydania.</w:t>
            </w:r>
          </w:p>
          <w:p w14:paraId="2F14244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K. Janicka,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Światopogląd surrealizmu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1968.</w:t>
            </w:r>
          </w:p>
          <w:p w14:paraId="32C0310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Jarzębski,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Proza dwudziestolecia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Gombrowicz, Witkacy, Schulz, Dąbrowska, Nałkowska…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2005.</w:t>
            </w:r>
          </w:p>
          <w:p w14:paraId="12268C3A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Komparatystyka dzisiaj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red. E. Szczęsna i E. Kasperski. T. 1: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Problemy teoretyczne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Kraków 2010; T. 2: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Interpretacje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2011.</w:t>
            </w:r>
          </w:p>
          <w:p w14:paraId="6BDE520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S. Jaworski,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 awangardą a nadrealizmem. Główne kierunki przemian poezji polskiej w latach trzydziestych na tle europejskim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1976.</w:t>
            </w:r>
          </w:p>
          <w:p w14:paraId="4AFCCE6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Kasperski,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O teorii komparatystyki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w: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Literatura. Teoria. Metodologia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D. Ulicka, Warszawa 2001.</w:t>
            </w:r>
          </w:p>
          <w:p w14:paraId="5F86F76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B.  Lentas,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Tadeusz Peiper w Hiszpanii</w:t>
            </w:r>
            <w:r w:rsidRPr="00396F2D">
              <w:rPr>
                <w:rFonts w:ascii="Arial" w:hAnsi="Arial" w:cs="Arial"/>
                <w:sz w:val="20"/>
                <w:szCs w:val="20"/>
              </w:rPr>
              <w:t>, Gdańsk 2011.</w:t>
            </w:r>
          </w:p>
          <w:p w14:paraId="57CDBD7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Komparatystyka dla humanistów. Podręcznik akademicki,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red. M. Dąbrowski, Warszawa 2011.</w:t>
            </w:r>
          </w:p>
          <w:p w14:paraId="0AE9C3D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P. Markowski,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Czarny nurt. Gombrowicz, świat, literatura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2004</w:t>
            </w:r>
          </w:p>
          <w:p w14:paraId="450BBC0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 Maciąg,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Nasz wiek XX. Przewodnie idee literatury polskiej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1992.</w:t>
            </w:r>
          </w:p>
          <w:p w14:paraId="6E38D146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Możejko,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 kulturą a wielokulturowością: dylematy współczesnej komparatystyki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w: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Sporne i bezsporne problemy współczesnej wiedzy o literaturze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W. Bolecki i R. Nycz, Warszawa 2002.</w:t>
            </w:r>
          </w:p>
          <w:p w14:paraId="14C152E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Ż. Nalewajk-Turecka,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Leśmian międzynarodowy – relacje kontekstowe. Studia komparatystyczne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2015.</w:t>
            </w:r>
          </w:p>
          <w:p w14:paraId="579563AB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Niewspółmierność. Perspektywy nowoczesnej komparatystyki. Antologia,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 red. T. Bilczewski, Kraków 2010.</w:t>
            </w:r>
          </w:p>
          <w:p w14:paraId="191D8079" w14:textId="77777777" w:rsidR="00303F50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Obraz literatury polskiej XIX i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 xml:space="preserve">, seria 6, t. 1-4: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Literatura polska w okresie międzywojennym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T. 1-2: J. Kądziela, J. Kwiatkowski, I. Wyczańska, Kraków 1979; t. 3-4: I. Maciejewska, J. Trznadel, M. Pokrasenowa, Kraków 1993.</w:t>
            </w:r>
          </w:p>
          <w:p w14:paraId="1BD6644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J. Orska,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Przełom awangardowy w dwudziestowiecznym modernizmie w Polsce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2004.</w:t>
            </w:r>
          </w:p>
          <w:p w14:paraId="0AD17B65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„Patagończyk w Berlinie”. Witold Gombrowicz w oczach krytyki niemieckiej</w:t>
            </w:r>
            <w:r w:rsidRPr="00396F2D">
              <w:rPr>
                <w:rFonts w:ascii="Arial" w:hAnsi="Arial" w:cs="Arial"/>
                <w:sz w:val="20"/>
                <w:szCs w:val="20"/>
              </w:rPr>
              <w:t>, opr. M. Zybura, I. Surynt, Kraków 2004.</w:t>
            </w:r>
          </w:p>
          <w:p w14:paraId="21777A6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O. Płaszczewska,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Przestrzenie komparatystyki – italianizm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2010.</w:t>
            </w:r>
          </w:p>
          <w:p w14:paraId="7F9EA6EA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i/>
                <w:sz w:val="20"/>
                <w:szCs w:val="20"/>
              </w:rPr>
              <w:t>Polska krytyka literacka (1919-1939). Materiały</w:t>
            </w:r>
            <w:r w:rsidRPr="00396F2D">
              <w:rPr>
                <w:rFonts w:ascii="Arial" w:hAnsi="Arial" w:cs="Arial"/>
                <w:sz w:val="20"/>
                <w:szCs w:val="20"/>
              </w:rPr>
              <w:t>, red. J.Z. Jakubowski, Warszawa 1966.</w:t>
            </w:r>
          </w:p>
          <w:p w14:paraId="04764A62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Porębski,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Granica współczesności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1965.</w:t>
            </w:r>
          </w:p>
          <w:p w14:paraId="49105051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Porębski,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Kubizm. Wprowadzenie do sztuki XX wieku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1980.</w:t>
            </w:r>
          </w:p>
          <w:p w14:paraId="11E60E8B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E. Prokop-Janiec,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Międzywojenna literatura polsko-żydowska jako zjawisko kulturowe i artystyczne</w:t>
            </w:r>
            <w:r w:rsidRPr="00396F2D">
              <w:rPr>
                <w:rFonts w:ascii="Arial" w:hAnsi="Arial" w:cs="Arial"/>
                <w:sz w:val="20"/>
                <w:szCs w:val="20"/>
              </w:rPr>
              <w:t>,  Kraków 1992.</w:t>
            </w:r>
          </w:p>
          <w:p w14:paraId="41C8992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H. Richter,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Dadaizm. Sztuka i antysztuka</w:t>
            </w:r>
            <w:r w:rsidRPr="00396F2D">
              <w:rPr>
                <w:rFonts w:ascii="Arial" w:hAnsi="Arial" w:cs="Arial"/>
                <w:sz w:val="20"/>
                <w:szCs w:val="20"/>
              </w:rPr>
              <w:t>, przeł. J. St. Buras, Warszawa 1986.</w:t>
            </w:r>
          </w:p>
          <w:p w14:paraId="47A93368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K. Rudzińska,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Artysta wobec kultury. Dwa typy autorefleksji literackiej: ekspresjoniści „Zdroju” i Witkacy</w:t>
            </w:r>
            <w:r w:rsidRPr="00396F2D">
              <w:rPr>
                <w:rFonts w:ascii="Arial" w:hAnsi="Arial" w:cs="Arial"/>
                <w:sz w:val="20"/>
                <w:szCs w:val="20"/>
              </w:rPr>
              <w:t>, Wrocław 1973.</w:t>
            </w:r>
          </w:p>
          <w:p w14:paraId="4125F160" w14:textId="092F858D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M. Shore,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Kawior i popiół. Życie i śmierć pokolenia oczarowanych i rozczarowanych marksizmem</w:t>
            </w:r>
            <w:r w:rsidRPr="00396F2D">
              <w:rPr>
                <w:rFonts w:ascii="Arial" w:hAnsi="Arial" w:cs="Arial"/>
                <w:sz w:val="20"/>
                <w:szCs w:val="20"/>
              </w:rPr>
              <w:t>, przeł. M. Szuster, Warszawa 2012.</w:t>
            </w:r>
          </w:p>
          <w:p w14:paraId="67A9CC7C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W.P. Szymański,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Moje Dwudziestolecie 1918-1939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1998.</w:t>
            </w:r>
          </w:p>
          <w:p w14:paraId="78169E5D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Turowski,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Budowniczowie świata. Z dziejów radykalnego modernizmu w sztuce polskiej</w:t>
            </w:r>
            <w:r w:rsidRPr="00396F2D">
              <w:rPr>
                <w:rFonts w:ascii="Arial" w:hAnsi="Arial" w:cs="Arial"/>
                <w:sz w:val="20"/>
                <w:szCs w:val="20"/>
              </w:rPr>
              <w:t>, Kraków 2000.</w:t>
            </w:r>
          </w:p>
          <w:p w14:paraId="16C65684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A. Ważyk,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Dziwna historia awangardy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1976.</w:t>
            </w:r>
          </w:p>
          <w:p w14:paraId="51F1BBD3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R. Wellek,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Kryzys literatury porównawczej</w:t>
            </w:r>
            <w:r w:rsidRPr="00396F2D">
              <w:rPr>
                <w:rFonts w:ascii="Arial" w:hAnsi="Arial" w:cs="Arial"/>
                <w:sz w:val="20"/>
                <w:szCs w:val="20"/>
              </w:rPr>
              <w:t>, przeł. Z. Łapiński, „Pamiętnik Literacki” 1968, z. 3.</w:t>
            </w:r>
          </w:p>
          <w:p w14:paraId="41BF7E7F" w14:textId="77777777" w:rsidR="005B2B5B" w:rsidRPr="00396F2D" w:rsidRDefault="005B2B5B" w:rsidP="005B2B5B">
            <w:pPr>
              <w:pStyle w:val="Zawartotabeli"/>
              <w:rPr>
                <w:rFonts w:ascii="Arial" w:hAnsi="Arial" w:cs="Arial"/>
                <w:sz w:val="20"/>
                <w:szCs w:val="20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 xml:space="preserve">H. Zaworska, </w:t>
            </w:r>
            <w:r w:rsidRPr="00396F2D">
              <w:rPr>
                <w:rFonts w:ascii="Arial" w:hAnsi="Arial" w:cs="Arial"/>
                <w:i/>
                <w:sz w:val="20"/>
                <w:szCs w:val="20"/>
              </w:rPr>
              <w:t>O nową sztukę. Polskie programy artystyczne lat 1917-1922</w:t>
            </w:r>
            <w:r w:rsidRPr="00396F2D">
              <w:rPr>
                <w:rFonts w:ascii="Arial" w:hAnsi="Arial" w:cs="Arial"/>
                <w:sz w:val="20"/>
                <w:szCs w:val="20"/>
              </w:rPr>
              <w:t>, Warszawa 1963.</w:t>
            </w:r>
          </w:p>
        </w:tc>
      </w:tr>
    </w:tbl>
    <w:p w14:paraId="2FF7D13D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p w14:paraId="41DDC4D9" w14:textId="77777777" w:rsidR="00303F50" w:rsidRPr="00396F2D" w:rsidRDefault="00303F50">
      <w:pPr>
        <w:pStyle w:val="Tekstdymka1"/>
        <w:rPr>
          <w:rFonts w:ascii="Arial" w:hAnsi="Arial" w:cs="Arial"/>
          <w:sz w:val="20"/>
          <w:szCs w:val="20"/>
        </w:rPr>
      </w:pPr>
    </w:p>
    <w:p w14:paraId="73D588ED" w14:textId="77777777" w:rsidR="00303F50" w:rsidRPr="00396F2D" w:rsidRDefault="00303F50">
      <w:pPr>
        <w:pStyle w:val="Tekstdymka1"/>
        <w:rPr>
          <w:rFonts w:ascii="Arial" w:hAnsi="Arial" w:cs="Arial"/>
          <w:sz w:val="20"/>
          <w:szCs w:val="20"/>
        </w:rPr>
      </w:pPr>
      <w:r w:rsidRPr="00396F2D">
        <w:rPr>
          <w:rFonts w:ascii="Arial" w:hAnsi="Arial" w:cs="Arial"/>
          <w:sz w:val="20"/>
          <w:szCs w:val="20"/>
        </w:rPr>
        <w:t>Bilans godzinowy zgodny z CNPS (Całkowity Nakład Pracy Studenta)</w:t>
      </w:r>
    </w:p>
    <w:p w14:paraId="61F2F2F8" w14:textId="77777777" w:rsidR="00303F50" w:rsidRPr="00396F2D" w:rsidRDefault="00303F50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95B3D7"/>
          <w:left w:val="single" w:sz="4" w:space="0" w:color="95B3D7"/>
          <w:bottom w:val="single" w:sz="4" w:space="0" w:color="95B3D7"/>
          <w:right w:val="single" w:sz="4" w:space="0" w:color="95B3D7"/>
          <w:insideH w:val="single" w:sz="4" w:space="0" w:color="95B3D7"/>
          <w:insideV w:val="single" w:sz="4" w:space="0" w:color="95B3D7"/>
        </w:tblBorders>
        <w:tblLook w:val="04A0" w:firstRow="1" w:lastRow="0" w:firstColumn="1" w:lastColumn="0" w:noHBand="0" w:noVBand="1"/>
      </w:tblPr>
      <w:tblGrid>
        <w:gridCol w:w="2766"/>
        <w:gridCol w:w="5750"/>
        <w:gridCol w:w="1066"/>
      </w:tblGrid>
      <w:tr w:rsidR="005B2B5B" w:rsidRPr="00396F2D" w14:paraId="0AC51468" w14:textId="77777777" w:rsidTr="00264D0B">
        <w:trPr>
          <w:cantSplit/>
          <w:trHeight w:val="334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405FEC23" w14:textId="77777777" w:rsidR="005B2B5B" w:rsidRPr="00396F2D" w:rsidRDefault="005B2B5B" w:rsidP="005B2B5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w kontakcie z prowadzącymi</w:t>
            </w:r>
          </w:p>
        </w:tc>
        <w:tc>
          <w:tcPr>
            <w:tcW w:w="5750" w:type="dxa"/>
            <w:vAlign w:val="center"/>
          </w:tcPr>
          <w:p w14:paraId="3AF2BE9A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Wykład</w:t>
            </w:r>
          </w:p>
        </w:tc>
        <w:tc>
          <w:tcPr>
            <w:tcW w:w="1066" w:type="dxa"/>
          </w:tcPr>
          <w:p w14:paraId="0D86E32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B2B5B" w:rsidRPr="00396F2D" w14:paraId="71433CDB" w14:textId="77777777" w:rsidTr="00264D0B">
        <w:trPr>
          <w:cantSplit/>
          <w:trHeight w:val="332"/>
        </w:trPr>
        <w:tc>
          <w:tcPr>
            <w:tcW w:w="2766" w:type="dxa"/>
            <w:vMerge/>
            <w:shd w:val="clear" w:color="auto" w:fill="DBE5F1"/>
            <w:vAlign w:val="center"/>
          </w:tcPr>
          <w:p w14:paraId="45AC86F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06C27984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Konwersatorium (ćwiczenia, laboratorium itd.)</w:t>
            </w:r>
          </w:p>
        </w:tc>
        <w:tc>
          <w:tcPr>
            <w:tcW w:w="1066" w:type="dxa"/>
          </w:tcPr>
          <w:p w14:paraId="6DBC70E0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B2B5B" w:rsidRPr="00396F2D" w14:paraId="50D0CE2B" w14:textId="77777777" w:rsidTr="00264D0B">
        <w:trPr>
          <w:cantSplit/>
          <w:trHeight w:val="670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3B828496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19253F0B" w14:textId="77777777" w:rsidR="005B2B5B" w:rsidRPr="00396F2D" w:rsidRDefault="005B2B5B" w:rsidP="005B2B5B">
            <w:pPr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Pozostałe godziny kontaktu studenta z prowadzącym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44F04696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8</w:t>
            </w:r>
          </w:p>
        </w:tc>
      </w:tr>
      <w:tr w:rsidR="005B2B5B" w:rsidRPr="00396F2D" w14:paraId="1D5AF544" w14:textId="77777777" w:rsidTr="00264D0B">
        <w:trPr>
          <w:cantSplit/>
          <w:trHeight w:val="348"/>
        </w:trPr>
        <w:tc>
          <w:tcPr>
            <w:tcW w:w="2766" w:type="dxa"/>
            <w:vMerge w:val="restart"/>
            <w:shd w:val="clear" w:color="auto" w:fill="DBE5F1"/>
            <w:vAlign w:val="center"/>
          </w:tcPr>
          <w:p w14:paraId="7582341D" w14:textId="77777777" w:rsidR="005B2B5B" w:rsidRPr="00396F2D" w:rsidRDefault="005B2B5B" w:rsidP="005B2B5B">
            <w:pPr>
              <w:widowControl/>
              <w:autoSpaceDE/>
              <w:spacing w:line="276" w:lineRule="auto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godzin pracy studenta bez kontaktu z prowadzącymi</w:t>
            </w:r>
          </w:p>
        </w:tc>
        <w:tc>
          <w:tcPr>
            <w:tcW w:w="5750" w:type="dxa"/>
            <w:vAlign w:val="center"/>
          </w:tcPr>
          <w:p w14:paraId="1F163D5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Lektura w ramach przygotowania do zajęć</w:t>
            </w:r>
          </w:p>
        </w:tc>
        <w:tc>
          <w:tcPr>
            <w:tcW w:w="1066" w:type="dxa"/>
          </w:tcPr>
          <w:p w14:paraId="333BEF60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20</w:t>
            </w:r>
          </w:p>
        </w:tc>
      </w:tr>
      <w:tr w:rsidR="005B2B5B" w:rsidRPr="00396F2D" w14:paraId="1195CAD9" w14:textId="77777777" w:rsidTr="00264D0B">
        <w:trPr>
          <w:cantSplit/>
          <w:trHeight w:val="710"/>
        </w:trPr>
        <w:tc>
          <w:tcPr>
            <w:tcW w:w="2766" w:type="dxa"/>
            <w:vMerge/>
            <w:shd w:val="clear" w:color="auto" w:fill="DBE5F1"/>
            <w:vAlign w:val="center"/>
          </w:tcPr>
          <w:p w14:paraId="457FFECE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5A5EFB2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krótkiej pracy pisemnej lub referatu po zapoznaniu się z niezbędną literaturą przedmiotu</w:t>
            </w:r>
          </w:p>
        </w:tc>
        <w:tc>
          <w:tcPr>
            <w:tcW w:w="1066" w:type="dxa"/>
          </w:tcPr>
          <w:p w14:paraId="08D5EA9A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7</w:t>
            </w:r>
          </w:p>
        </w:tc>
      </w:tr>
      <w:tr w:rsidR="005B2B5B" w:rsidRPr="00396F2D" w14:paraId="41182FE2" w14:textId="77777777" w:rsidTr="00264D0B">
        <w:trPr>
          <w:cantSplit/>
          <w:trHeight w:val="731"/>
        </w:trPr>
        <w:tc>
          <w:tcPr>
            <w:tcW w:w="2766" w:type="dxa"/>
            <w:vMerge/>
            <w:shd w:val="clear" w:color="auto" w:fill="DBE5F1"/>
            <w:vAlign w:val="center"/>
          </w:tcPr>
          <w:p w14:paraId="3A93A373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vAlign w:val="center"/>
          </w:tcPr>
          <w:p w14:paraId="4CF24A98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projektu lub prezentacji na podany temat (praca w grupie)</w:t>
            </w:r>
          </w:p>
        </w:tc>
        <w:tc>
          <w:tcPr>
            <w:tcW w:w="1066" w:type="dxa"/>
          </w:tcPr>
          <w:p w14:paraId="06247E91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</w:tr>
      <w:tr w:rsidR="005B2B5B" w:rsidRPr="00396F2D" w14:paraId="48A29F94" w14:textId="77777777" w:rsidTr="00264D0B">
        <w:trPr>
          <w:cantSplit/>
          <w:trHeight w:val="365"/>
        </w:trPr>
        <w:tc>
          <w:tcPr>
            <w:tcW w:w="2766" w:type="dxa"/>
            <w:vMerge/>
            <w:tcBorders>
              <w:bottom w:val="single" w:sz="4" w:space="0" w:color="95B3D7"/>
            </w:tcBorders>
            <w:shd w:val="clear" w:color="auto" w:fill="DBE5F1"/>
            <w:vAlign w:val="center"/>
          </w:tcPr>
          <w:p w14:paraId="57F1B536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750" w:type="dxa"/>
            <w:tcBorders>
              <w:bottom w:val="single" w:sz="4" w:space="0" w:color="95B3D7"/>
            </w:tcBorders>
            <w:vAlign w:val="center"/>
          </w:tcPr>
          <w:p w14:paraId="6EC1B6B9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Przygotowanie do egzaminu/zaliczenia</w:t>
            </w:r>
          </w:p>
        </w:tc>
        <w:tc>
          <w:tcPr>
            <w:tcW w:w="1066" w:type="dxa"/>
            <w:tcBorders>
              <w:bottom w:val="single" w:sz="4" w:space="0" w:color="95B3D7"/>
            </w:tcBorders>
          </w:tcPr>
          <w:p w14:paraId="188BDCCF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hAnsi="Arial" w:cs="Arial"/>
                <w:sz w:val="20"/>
                <w:szCs w:val="20"/>
              </w:rPr>
              <w:t>10</w:t>
            </w:r>
          </w:p>
        </w:tc>
      </w:tr>
      <w:tr w:rsidR="005B2B5B" w:rsidRPr="00396F2D" w14:paraId="48534D31" w14:textId="77777777">
        <w:trPr>
          <w:trHeight w:val="365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21D0DB51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Ogółem bilans czasu pracy</w:t>
            </w:r>
          </w:p>
        </w:tc>
        <w:tc>
          <w:tcPr>
            <w:tcW w:w="1066" w:type="dxa"/>
            <w:vAlign w:val="center"/>
          </w:tcPr>
          <w:p w14:paraId="647A7124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75</w:t>
            </w:r>
          </w:p>
        </w:tc>
      </w:tr>
      <w:tr w:rsidR="005B2B5B" w:rsidRPr="00396F2D" w14:paraId="21DFA2A4" w14:textId="77777777">
        <w:trPr>
          <w:trHeight w:val="392"/>
        </w:trPr>
        <w:tc>
          <w:tcPr>
            <w:tcW w:w="8516" w:type="dxa"/>
            <w:gridSpan w:val="2"/>
            <w:shd w:val="clear" w:color="auto" w:fill="DBE5F1"/>
            <w:vAlign w:val="center"/>
          </w:tcPr>
          <w:p w14:paraId="3EC525D8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center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Liczba punktów ECTS w zależności od przyjętego przelicznika</w:t>
            </w:r>
          </w:p>
        </w:tc>
        <w:tc>
          <w:tcPr>
            <w:tcW w:w="1066" w:type="dxa"/>
            <w:vAlign w:val="center"/>
          </w:tcPr>
          <w:p w14:paraId="2C49AF87" w14:textId="77777777" w:rsidR="005B2B5B" w:rsidRPr="00396F2D" w:rsidRDefault="005B2B5B" w:rsidP="005B2B5B">
            <w:pPr>
              <w:widowControl/>
              <w:autoSpaceDE/>
              <w:spacing w:line="276" w:lineRule="auto"/>
              <w:ind w:left="360"/>
              <w:jc w:val="both"/>
              <w:rPr>
                <w:rFonts w:ascii="Arial" w:eastAsia="Calibri" w:hAnsi="Arial" w:cs="Arial"/>
                <w:sz w:val="20"/>
                <w:szCs w:val="20"/>
                <w:lang w:eastAsia="en-US"/>
              </w:rPr>
            </w:pPr>
            <w:r w:rsidRPr="00396F2D">
              <w:rPr>
                <w:rFonts w:ascii="Arial" w:eastAsia="Calibri" w:hAnsi="Arial" w:cs="Arial"/>
                <w:sz w:val="20"/>
                <w:szCs w:val="20"/>
                <w:lang w:eastAsia="en-US"/>
              </w:rPr>
              <w:t>3</w:t>
            </w:r>
          </w:p>
        </w:tc>
      </w:tr>
    </w:tbl>
    <w:p w14:paraId="1B6F23D4" w14:textId="77777777" w:rsidR="00303F50" w:rsidRPr="00396F2D" w:rsidRDefault="00303F50">
      <w:pPr>
        <w:pStyle w:val="Tekstdymka1"/>
        <w:rPr>
          <w:rFonts w:ascii="Arial" w:hAnsi="Arial" w:cs="Arial"/>
          <w:sz w:val="20"/>
          <w:szCs w:val="20"/>
        </w:rPr>
      </w:pPr>
    </w:p>
    <w:sectPr w:rsidR="00303F50" w:rsidRPr="00396F2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footnotePr>
        <w:pos w:val="beneathText"/>
      </w:footnotePr>
      <w:pgSz w:w="11905" w:h="16837"/>
      <w:pgMar w:top="1276" w:right="1134" w:bottom="1134" w:left="1134" w:header="454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0D385E2" w14:textId="77777777" w:rsidR="006F303E" w:rsidRDefault="006F303E">
      <w:r>
        <w:separator/>
      </w:r>
    </w:p>
  </w:endnote>
  <w:endnote w:type="continuationSeparator" w:id="0">
    <w:p w14:paraId="43F9BE56" w14:textId="77777777" w:rsidR="006F303E" w:rsidRDefault="006F30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DFEF8E" w14:textId="77777777" w:rsidR="00303F50" w:rsidRDefault="00303F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2835631" w14:textId="4448991B" w:rsidR="00303F50" w:rsidRDefault="00303F50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CA361D">
      <w:rPr>
        <w:noProof/>
      </w:rPr>
      <w:t>1</w:t>
    </w:r>
    <w:r>
      <w:fldChar w:fldCharType="end"/>
    </w:r>
  </w:p>
  <w:p w14:paraId="438E5BA2" w14:textId="77777777" w:rsidR="00303F50" w:rsidRDefault="00303F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47D011" w14:textId="77777777" w:rsidR="00303F50" w:rsidRDefault="00303F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69E469B" w14:textId="77777777" w:rsidR="006F303E" w:rsidRDefault="006F303E">
      <w:r>
        <w:separator/>
      </w:r>
    </w:p>
  </w:footnote>
  <w:footnote w:type="continuationSeparator" w:id="0">
    <w:p w14:paraId="0F28CC22" w14:textId="77777777" w:rsidR="006F303E" w:rsidRDefault="006F30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E0561B" w14:textId="77777777" w:rsidR="00303F50" w:rsidRDefault="00303F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AFC51D" w14:textId="77777777" w:rsidR="00303F50" w:rsidRDefault="00303F50">
    <w:pPr>
      <w:pStyle w:val="Nagwek"/>
      <w:spacing w:before="0" w:after="0"/>
      <w:jc w:val="right"/>
      <w:rPr>
        <w:b/>
        <w:bCs/>
        <w:i/>
        <w:iCs/>
        <w:color w:val="8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501D7D6" w14:textId="77777777" w:rsidR="00303F50" w:rsidRDefault="00303F5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decimal"/>
      <w:lvlText w:val="%1)"/>
      <w:lvlJc w:val="left"/>
      <w:pPr>
        <w:tabs>
          <w:tab w:val="num" w:pos="383"/>
        </w:tabs>
        <w:ind w:left="383" w:hanging="360"/>
      </w:pPr>
      <w:rPr>
        <w:b w:val="0"/>
        <w:sz w:val="14"/>
        <w:szCs w:val="1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2" w15:restartNumberingAfterBreak="0">
    <w:nsid w:val="641A7C23"/>
    <w:multiLevelType w:val="hybridMultilevel"/>
    <w:tmpl w:val="28769CA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C560AC"/>
    <w:multiLevelType w:val="hybridMultilevel"/>
    <w:tmpl w:val="D6CCDC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strictFirstAndLastChars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0CD5"/>
    <w:rsid w:val="00027707"/>
    <w:rsid w:val="00091092"/>
    <w:rsid w:val="00100620"/>
    <w:rsid w:val="00195B76"/>
    <w:rsid w:val="001C7BE7"/>
    <w:rsid w:val="001D50FB"/>
    <w:rsid w:val="001D5233"/>
    <w:rsid w:val="00234122"/>
    <w:rsid w:val="00257A2E"/>
    <w:rsid w:val="00264D0B"/>
    <w:rsid w:val="00303F50"/>
    <w:rsid w:val="00365F0E"/>
    <w:rsid w:val="003676E5"/>
    <w:rsid w:val="00396F2D"/>
    <w:rsid w:val="00434CDD"/>
    <w:rsid w:val="0044050E"/>
    <w:rsid w:val="00443B98"/>
    <w:rsid w:val="00451543"/>
    <w:rsid w:val="00491FD3"/>
    <w:rsid w:val="0052608B"/>
    <w:rsid w:val="00533C41"/>
    <w:rsid w:val="005405ED"/>
    <w:rsid w:val="005B2B5B"/>
    <w:rsid w:val="00681BBE"/>
    <w:rsid w:val="00694E44"/>
    <w:rsid w:val="006F303E"/>
    <w:rsid w:val="00700CD5"/>
    <w:rsid w:val="00716872"/>
    <w:rsid w:val="00720E69"/>
    <w:rsid w:val="00725127"/>
    <w:rsid w:val="00734851"/>
    <w:rsid w:val="00827D3B"/>
    <w:rsid w:val="00847145"/>
    <w:rsid w:val="008B703C"/>
    <w:rsid w:val="009026FF"/>
    <w:rsid w:val="00A35A93"/>
    <w:rsid w:val="00A8544F"/>
    <w:rsid w:val="00A87886"/>
    <w:rsid w:val="00BE4883"/>
    <w:rsid w:val="00BF4877"/>
    <w:rsid w:val="00C406F2"/>
    <w:rsid w:val="00CA361D"/>
    <w:rsid w:val="00D32FBE"/>
    <w:rsid w:val="00D37283"/>
    <w:rsid w:val="00DB3679"/>
    <w:rsid w:val="00DD439F"/>
    <w:rsid w:val="00DE2A4C"/>
    <w:rsid w:val="00E16AA1"/>
    <w:rsid w:val="00E1778B"/>
    <w:rsid w:val="00E365AE"/>
    <w:rsid w:val="00E423BE"/>
    <w:rsid w:val="00F12A45"/>
    <w:rsid w:val="00F2305C"/>
    <w:rsid w:val="00F3317D"/>
    <w:rsid w:val="00F4095F"/>
    <w:rsid w:val="00FD37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F1AE8B"/>
  <w15:chartTrackingRefBased/>
  <w15:docId w15:val="{77F544C0-4316-7D44-A33A-C3873B707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  <w:autoSpaceDE w:val="0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autoSpaceDE/>
      <w:jc w:val="center"/>
      <w:outlineLvl w:val="0"/>
    </w:pPr>
    <w:rPr>
      <w:rFonts w:ascii="Verdana" w:hAnsi="Verdana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numeracji">
    <w:name w:val="Znaki numeracji"/>
  </w:style>
  <w:style w:type="character" w:styleId="Numerstrony">
    <w:name w:val="page number"/>
    <w:semiHidden/>
    <w:rPr>
      <w:sz w:val="14"/>
      <w:szCs w:val="14"/>
    </w:rPr>
  </w:style>
  <w:style w:type="paragraph" w:styleId="Tekstpodstawowy">
    <w:name w:val="Body Text"/>
    <w:basedOn w:val="Normalny"/>
    <w:semiHidden/>
    <w:pPr>
      <w:spacing w:after="120"/>
    </w:p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Nagwek">
    <w:name w:val="header"/>
    <w:basedOn w:val="Normalny"/>
    <w:next w:val="Tekstpodstawowy"/>
    <w:semiHidden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Lista">
    <w:name w:val="List"/>
    <w:basedOn w:val="Tekstpodstawowy"/>
    <w:semiHidden/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  <w:autoSpaceDE/>
    </w:pPr>
  </w:style>
  <w:style w:type="paragraph" w:customStyle="1" w:styleId="Zawartotabeli">
    <w:name w:val="Zawartość tabeli"/>
    <w:basedOn w:val="Normalny"/>
    <w:uiPriority w:val="99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</w:style>
  <w:style w:type="paragraph" w:customStyle="1" w:styleId="Indeks">
    <w:name w:val="Indeks"/>
    <w:basedOn w:val="Normalny"/>
    <w:pPr>
      <w:suppressLineNumbers/>
    </w:p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Pr>
      <w:sz w:val="20"/>
      <w:szCs w:val="20"/>
    </w:rPr>
  </w:style>
  <w:style w:type="paragraph" w:customStyle="1" w:styleId="Tematkomentarza1">
    <w:name w:val="Temat komentarza1"/>
    <w:basedOn w:val="Tekstkomentarza"/>
    <w:next w:val="Tekstkomentarza"/>
    <w:rPr>
      <w:b/>
      <w:bCs/>
    </w:rPr>
  </w:style>
  <w:style w:type="paragraph" w:customStyle="1" w:styleId="Tekstdymka1">
    <w:name w:val="Tekst dymka1"/>
    <w:basedOn w:val="Normalny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semiHidden/>
    <w:rPr>
      <w:sz w:val="20"/>
      <w:szCs w:val="20"/>
    </w:rPr>
  </w:style>
  <w:style w:type="character" w:styleId="Odwoanieprzypisudolnego">
    <w:name w:val="footnote reference"/>
    <w:semiHidden/>
    <w:rPr>
      <w:vertAlign w:val="superscript"/>
    </w:rPr>
  </w:style>
  <w:style w:type="character" w:customStyle="1" w:styleId="StopkaZnak">
    <w:name w:val="Stopka Znak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27D3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827D3B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026FF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9026FF"/>
  </w:style>
  <w:style w:type="character" w:customStyle="1" w:styleId="TematkomentarzaZnak">
    <w:name w:val="Temat komentarza Znak"/>
    <w:link w:val="Tematkomentarza"/>
    <w:uiPriority w:val="99"/>
    <w:semiHidden/>
    <w:rsid w:val="009026FF"/>
    <w:rPr>
      <w:b/>
      <w:bCs/>
    </w:rPr>
  </w:style>
  <w:style w:type="paragraph" w:styleId="Tekstpodstawowy3">
    <w:name w:val="Body Text 3"/>
    <w:basedOn w:val="Normalny"/>
    <w:link w:val="Tekstpodstawowy3Znak"/>
    <w:uiPriority w:val="99"/>
    <w:unhideWhenUsed/>
    <w:rsid w:val="00491FD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rsid w:val="00491FD3"/>
    <w:rPr>
      <w:sz w:val="16"/>
      <w:szCs w:val="16"/>
    </w:rPr>
  </w:style>
  <w:style w:type="character" w:customStyle="1" w:styleId="Nagwek1Znak">
    <w:name w:val="Nagłówek 1 Znak"/>
    <w:link w:val="Nagwek1"/>
    <w:uiPriority w:val="99"/>
    <w:locked/>
    <w:rsid w:val="00491FD3"/>
    <w:rPr>
      <w:rFonts w:ascii="Verdana" w:hAnsi="Verdana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18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F6580F139C8F7479DBC67CDA548E970" ma:contentTypeVersion="4" ma:contentTypeDescription="Utwórz nowy dokument." ma:contentTypeScope="" ma:versionID="d5bef3381e99c8509616c44f1e75387e">
  <xsd:schema xmlns:xsd="http://www.w3.org/2001/XMLSchema" xmlns:xs="http://www.w3.org/2001/XMLSchema" xmlns:p="http://schemas.microsoft.com/office/2006/metadata/properties" xmlns:ns2="b59a4a2c-f6e9-45c2-a989-4a48d8717aa9" targetNamespace="http://schemas.microsoft.com/office/2006/metadata/properties" ma:root="true" ma:fieldsID="874c658491656cdb9d36d22af8ffa8c2" ns2:_="">
    <xsd:import namespace="b59a4a2c-f6e9-45c2-a989-4a48d8717aa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9a4a2c-f6e9-45c2-a989-4a48d8717aa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473F600-157C-4F1F-B2EE-7C8E4362D5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14E8A3-DA47-4DA9-A6E0-6C04EBBEFEDB}"/>
</file>

<file path=customXml/itemProps3.xml><?xml version="1.0" encoding="utf-8"?>
<ds:datastoreItem xmlns:ds="http://schemas.openxmlformats.org/officeDocument/2006/customXml" ds:itemID="{7871F6C9-F5F1-4876-8241-E390223C3E5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0E1BE4E-02E4-408B-9792-B3C38169C2B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1893</Words>
  <Characters>11360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KARTA KURSU</vt:lpstr>
    </vt:vector>
  </TitlesOfParts>
  <Company>Akademia Pedagogiczna</Company>
  <LinksUpToDate>false</LinksUpToDate>
  <CharactersWithSpaces>13227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KARTA KURSU</dc:title>
  <dc:subject/>
  <dc:creator>Barbara Wilk</dc:creator>
  <cp:keywords/>
  <cp:lastModifiedBy>Toshiba</cp:lastModifiedBy>
  <cp:revision>2</cp:revision>
  <cp:lastPrinted>2012-01-27T07:28:00Z</cp:lastPrinted>
  <dcterms:created xsi:type="dcterms:W3CDTF">2024-10-06T07:25:00Z</dcterms:created>
  <dcterms:modified xsi:type="dcterms:W3CDTF">2024-10-06T07:25:00Z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0x010100FF6580F139C8F7479DBC67CDA548E970</vt:lpwstr>
  </property>
</Properties>
</file>